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B2" w:rsidRDefault="006E4AB2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6A8C" w:rsidRDefault="00C06A8C" w:rsidP="00C06A8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E4AB2" w:rsidRPr="006E4AB2" w:rsidRDefault="006E4AB2" w:rsidP="006E4AB2">
      <w:pPr>
        <w:tabs>
          <w:tab w:val="left" w:pos="6201"/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6E4AB2" w:rsidRDefault="006E4AB2" w:rsidP="006E4AB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E4AB2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C06A8C" w:rsidRDefault="00C06A8C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06A8C" w:rsidRDefault="00C06A8C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06A8C" w:rsidRDefault="00C06A8C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06A8C" w:rsidRDefault="00C06A8C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51450" w:rsidRPr="001E4335" w:rsidRDefault="00F51450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335">
        <w:rPr>
          <w:rFonts w:ascii="Times New Roman" w:hAnsi="Times New Roman" w:cs="Times New Roman"/>
          <w:sz w:val="26"/>
          <w:szCs w:val="26"/>
        </w:rPr>
        <w:t>Дорожная карта</w:t>
      </w:r>
    </w:p>
    <w:p w:rsidR="00F51450" w:rsidRPr="001E4335" w:rsidRDefault="00F51450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335">
        <w:rPr>
          <w:rFonts w:ascii="Times New Roman" w:hAnsi="Times New Roman" w:cs="Times New Roman"/>
          <w:sz w:val="26"/>
          <w:szCs w:val="26"/>
        </w:rPr>
        <w:t>по созданию и функцион</w:t>
      </w:r>
      <w:r w:rsidR="001E4335">
        <w:rPr>
          <w:rFonts w:ascii="Times New Roman" w:hAnsi="Times New Roman" w:cs="Times New Roman"/>
          <w:sz w:val="26"/>
          <w:szCs w:val="26"/>
        </w:rPr>
        <w:t>и</w:t>
      </w:r>
      <w:r w:rsidRPr="001E4335">
        <w:rPr>
          <w:rFonts w:ascii="Times New Roman" w:hAnsi="Times New Roman" w:cs="Times New Roman"/>
          <w:sz w:val="26"/>
          <w:szCs w:val="26"/>
        </w:rPr>
        <w:t xml:space="preserve">рованию </w:t>
      </w:r>
      <w:r w:rsidR="001E4335">
        <w:rPr>
          <w:rFonts w:ascii="Times New Roman" w:hAnsi="Times New Roman" w:cs="Times New Roman"/>
          <w:sz w:val="26"/>
          <w:szCs w:val="26"/>
        </w:rPr>
        <w:t>Ц</w:t>
      </w:r>
      <w:r w:rsidRPr="001E4335">
        <w:rPr>
          <w:rFonts w:ascii="Times New Roman" w:hAnsi="Times New Roman" w:cs="Times New Roman"/>
          <w:sz w:val="26"/>
          <w:szCs w:val="26"/>
        </w:rPr>
        <w:t>ентра образования цифрового и гуманитарного профилей «Точка роста»</w:t>
      </w:r>
      <w:r w:rsidR="001E4335" w:rsidRPr="001E4335">
        <w:rPr>
          <w:rFonts w:ascii="Times New Roman" w:hAnsi="Times New Roman" w:cs="Times New Roman"/>
          <w:sz w:val="26"/>
          <w:szCs w:val="26"/>
        </w:rPr>
        <w:t xml:space="preserve"> на базе</w:t>
      </w:r>
    </w:p>
    <w:p w:rsidR="001E4335" w:rsidRDefault="001E4335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335">
        <w:rPr>
          <w:rFonts w:ascii="Times New Roman" w:hAnsi="Times New Roman" w:cs="Times New Roman"/>
          <w:sz w:val="26"/>
          <w:szCs w:val="26"/>
        </w:rPr>
        <w:t>М</w:t>
      </w:r>
      <w:r w:rsidR="00377FB7">
        <w:rPr>
          <w:rFonts w:ascii="Times New Roman" w:hAnsi="Times New Roman" w:cs="Times New Roman"/>
          <w:sz w:val="26"/>
          <w:szCs w:val="26"/>
        </w:rPr>
        <w:t>Б</w:t>
      </w:r>
      <w:r w:rsidRPr="001E4335">
        <w:rPr>
          <w:rFonts w:ascii="Times New Roman" w:hAnsi="Times New Roman" w:cs="Times New Roman"/>
          <w:sz w:val="26"/>
          <w:szCs w:val="26"/>
        </w:rPr>
        <w:t>ОУ «СОШ</w:t>
      </w:r>
      <w:r w:rsidR="00CF1349">
        <w:rPr>
          <w:rFonts w:ascii="Times New Roman" w:hAnsi="Times New Roman" w:cs="Times New Roman"/>
          <w:sz w:val="26"/>
          <w:szCs w:val="26"/>
        </w:rPr>
        <w:t xml:space="preserve"> а. Кызыл-Октябрь</w:t>
      </w:r>
      <w:r w:rsidRPr="001E4335">
        <w:rPr>
          <w:rFonts w:ascii="Times New Roman" w:hAnsi="Times New Roman" w:cs="Times New Roman"/>
          <w:sz w:val="26"/>
          <w:szCs w:val="26"/>
        </w:rPr>
        <w:t>»</w:t>
      </w:r>
    </w:p>
    <w:p w:rsidR="001E4335" w:rsidRPr="001E4335" w:rsidRDefault="001E4335" w:rsidP="001E4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567"/>
        <w:gridCol w:w="5812"/>
        <w:gridCol w:w="2268"/>
        <w:gridCol w:w="1843"/>
      </w:tblGrid>
      <w:tr w:rsidR="00FE065B" w:rsidTr="006757BE">
        <w:trPr>
          <w:trHeight w:val="449"/>
        </w:trPr>
        <w:tc>
          <w:tcPr>
            <w:tcW w:w="567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E065B" w:rsidTr="006757BE">
        <w:tc>
          <w:tcPr>
            <w:tcW w:w="567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12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созданию Центра «Точка роста»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создания и функционирования Центра;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 Издание приказа о создании Центра: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Положения о деятельности Центра;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назначение руководителя Центра;</w:t>
            </w:r>
          </w:p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плана первоочередных мероприятий (дорожной карты) по созданию и функционированию Центра;</w:t>
            </w:r>
          </w:p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должностных инструкций для сотрудников Центра.</w:t>
            </w:r>
          </w:p>
        </w:tc>
        <w:tc>
          <w:tcPr>
            <w:tcW w:w="2268" w:type="dxa"/>
          </w:tcPr>
          <w:p w:rsidR="001E4335" w:rsidRDefault="001E4335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</w:t>
            </w:r>
            <w:r w:rsidR="006E4AB2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в соответствии с методическими рекомендациями</w:t>
            </w:r>
          </w:p>
        </w:tc>
        <w:tc>
          <w:tcPr>
            <w:tcW w:w="1843" w:type="dxa"/>
          </w:tcPr>
          <w:p w:rsidR="001E4335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</w:t>
            </w:r>
            <w:r w:rsidR="00D26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1E4335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E4335" w:rsidRDefault="00FE065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медиаплана  по информационному сопровождению  создания Центра «Точка роста».</w:t>
            </w:r>
          </w:p>
        </w:tc>
        <w:tc>
          <w:tcPr>
            <w:tcW w:w="2268" w:type="dxa"/>
          </w:tcPr>
          <w:p w:rsidR="001E4335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  <w:r w:rsidR="006E4AB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</w:tcPr>
          <w:p w:rsidR="001E4335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</w:t>
            </w:r>
            <w:r w:rsidR="00D26E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1E4335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E4335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Интернет-страницы на сайте ОУ</w:t>
            </w:r>
          </w:p>
        </w:tc>
        <w:tc>
          <w:tcPr>
            <w:tcW w:w="2268" w:type="dxa"/>
          </w:tcPr>
          <w:p w:rsidR="001E4335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065B">
              <w:rPr>
                <w:rFonts w:ascii="Times New Roman" w:hAnsi="Times New Roman" w:cs="Times New Roman"/>
                <w:sz w:val="24"/>
                <w:szCs w:val="24"/>
              </w:rPr>
              <w:t>траница на сайте</w:t>
            </w:r>
          </w:p>
        </w:tc>
        <w:tc>
          <w:tcPr>
            <w:tcW w:w="1843" w:type="dxa"/>
          </w:tcPr>
          <w:p w:rsidR="001E4335" w:rsidRDefault="006E4AB2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, 202</w:t>
            </w:r>
            <w:r w:rsidR="0022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FE065B" w:rsidRDefault="00FE065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FE065B" w:rsidRDefault="00FE065B" w:rsidP="00FE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дизайн-проекта  Цента «Точка роста» с управлением образования Зеленчукского муниципального района.</w:t>
            </w:r>
          </w:p>
        </w:tc>
        <w:tc>
          <w:tcPr>
            <w:tcW w:w="2268" w:type="dxa"/>
            <w:vMerge w:val="restart"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  <w:r w:rsidR="006E4AB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</w:tcPr>
          <w:p w:rsidR="00FE065B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, 202</w:t>
            </w:r>
            <w:r w:rsidR="0022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зонирования Цента «Точка роста» с управлением образования Зеленчукского муниципального района.</w:t>
            </w:r>
          </w:p>
        </w:tc>
        <w:tc>
          <w:tcPr>
            <w:tcW w:w="2268" w:type="dxa"/>
            <w:vMerge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65B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, 202</w:t>
            </w:r>
            <w:r w:rsidR="0022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инфраструктурного листа Центра</w:t>
            </w:r>
          </w:p>
        </w:tc>
        <w:tc>
          <w:tcPr>
            <w:tcW w:w="2268" w:type="dxa"/>
            <w:vMerge/>
          </w:tcPr>
          <w:p w:rsidR="00FE065B" w:rsidRDefault="00FE065B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65B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, 202</w:t>
            </w:r>
            <w:r w:rsidR="00220A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65B" w:rsidTr="006757BE">
        <w:tc>
          <w:tcPr>
            <w:tcW w:w="567" w:type="dxa"/>
          </w:tcPr>
          <w:p w:rsidR="001E4335" w:rsidRDefault="006757B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1E4335" w:rsidRDefault="006757BE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и педагогов Центра, в том числе по новым технологиям преподавания</w:t>
            </w:r>
            <w:r w:rsidR="00C960A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областей «Технология», «Информатика», «ОБЖ»: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штатного  расписания центра;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 онлайн-платформе.</w:t>
            </w:r>
          </w:p>
        </w:tc>
        <w:tc>
          <w:tcPr>
            <w:tcW w:w="2268" w:type="dxa"/>
          </w:tcPr>
          <w:p w:rsidR="001E4335" w:rsidRDefault="006757B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повышении квалификации</w:t>
            </w: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</w:t>
            </w:r>
            <w:r w:rsidR="006E4AB2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штатного расписания.</w:t>
            </w:r>
          </w:p>
        </w:tc>
        <w:tc>
          <w:tcPr>
            <w:tcW w:w="1843" w:type="dxa"/>
          </w:tcPr>
          <w:p w:rsidR="00C960A8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 , 202</w:t>
            </w:r>
            <w:r w:rsidR="00A04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335" w:rsidRDefault="006E4AB2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, 202</w:t>
            </w:r>
            <w:r w:rsidR="00A04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0A8" w:rsidTr="006757BE">
        <w:tc>
          <w:tcPr>
            <w:tcW w:w="567" w:type="dxa"/>
          </w:tcPr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</w:tcPr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по вопросам обеспечения реализации мероприятий по созданию Центра.</w:t>
            </w:r>
          </w:p>
        </w:tc>
        <w:tc>
          <w:tcPr>
            <w:tcW w:w="2268" w:type="dxa"/>
          </w:tcPr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</w:t>
            </w:r>
            <w:r w:rsidR="006E4AB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843" w:type="dxa"/>
          </w:tcPr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Министерства образования и науки КЧР</w:t>
            </w:r>
          </w:p>
        </w:tc>
      </w:tr>
      <w:tr w:rsidR="00C960A8" w:rsidTr="006757BE">
        <w:tc>
          <w:tcPr>
            <w:tcW w:w="567" w:type="dxa"/>
          </w:tcPr>
          <w:p w:rsidR="00C960A8" w:rsidRDefault="00C960A8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Закупка, доставка и наладка оборудования: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технического задания согласно рекомендуемому инфраструктурному листу;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объявление конкурсных закупочных процедур;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050E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ремонт, приведение площадки  ОУ в соответствие с фирменным стилем «Точка роста».</w:t>
            </w:r>
          </w:p>
          <w:p w:rsidR="00C960A8" w:rsidRDefault="00C960A8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60A8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</w:t>
            </w:r>
          </w:p>
          <w:p w:rsidR="000F050E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(муниципальные) контракты на поставку оборудования</w:t>
            </w:r>
          </w:p>
        </w:tc>
        <w:tc>
          <w:tcPr>
            <w:tcW w:w="1843" w:type="dxa"/>
          </w:tcPr>
          <w:p w:rsidR="00C960A8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- август</w:t>
            </w:r>
          </w:p>
        </w:tc>
      </w:tr>
      <w:tr w:rsidR="00C960A8" w:rsidTr="006757BE">
        <w:tc>
          <w:tcPr>
            <w:tcW w:w="567" w:type="dxa"/>
          </w:tcPr>
          <w:p w:rsidR="00C960A8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C960A8" w:rsidRDefault="000F050E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Центра.</w:t>
            </w:r>
          </w:p>
        </w:tc>
        <w:tc>
          <w:tcPr>
            <w:tcW w:w="2268" w:type="dxa"/>
          </w:tcPr>
          <w:p w:rsidR="00C960A8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директора школы   зачислении обучающихся </w:t>
            </w:r>
          </w:p>
        </w:tc>
        <w:tc>
          <w:tcPr>
            <w:tcW w:w="1843" w:type="dxa"/>
          </w:tcPr>
          <w:p w:rsidR="00C960A8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050E" w:rsidTr="006757BE">
        <w:tc>
          <w:tcPr>
            <w:tcW w:w="567" w:type="dxa"/>
          </w:tcPr>
          <w:p w:rsidR="000F050E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0F050E" w:rsidRDefault="000F050E" w:rsidP="0081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Центра в единый день открытия</w:t>
            </w:r>
          </w:p>
        </w:tc>
        <w:tc>
          <w:tcPr>
            <w:tcW w:w="2268" w:type="dxa"/>
          </w:tcPr>
          <w:p w:rsidR="000F050E" w:rsidRDefault="000F050E" w:rsidP="0081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43" w:type="dxa"/>
          </w:tcPr>
          <w:p w:rsidR="000F050E" w:rsidRDefault="000F050E" w:rsidP="0081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050E" w:rsidTr="006757BE">
        <w:tc>
          <w:tcPr>
            <w:tcW w:w="567" w:type="dxa"/>
          </w:tcPr>
          <w:p w:rsidR="000F050E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0F050E" w:rsidRDefault="000F050E" w:rsidP="00C9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268" w:type="dxa"/>
          </w:tcPr>
          <w:p w:rsidR="000F050E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</w:tcPr>
          <w:p w:rsidR="000F050E" w:rsidRDefault="000F050E" w:rsidP="001E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1E4335" w:rsidRDefault="001E4335" w:rsidP="001E4335">
      <w:pPr>
        <w:rPr>
          <w:rFonts w:ascii="Times New Roman" w:hAnsi="Times New Roman" w:cs="Times New Roman"/>
          <w:sz w:val="24"/>
          <w:szCs w:val="24"/>
        </w:rPr>
      </w:pPr>
    </w:p>
    <w:p w:rsidR="001E4335" w:rsidRPr="001E4335" w:rsidRDefault="001E4335">
      <w:pPr>
        <w:rPr>
          <w:rFonts w:ascii="Times New Roman" w:hAnsi="Times New Roman" w:cs="Times New Roman"/>
          <w:sz w:val="28"/>
          <w:szCs w:val="28"/>
        </w:rPr>
      </w:pPr>
    </w:p>
    <w:sectPr w:rsidR="001E4335" w:rsidRPr="001E4335" w:rsidSect="00BB15E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3B" w:rsidRDefault="0094573B" w:rsidP="001B29CC">
      <w:pPr>
        <w:spacing w:after="0" w:line="240" w:lineRule="auto"/>
      </w:pPr>
      <w:r>
        <w:separator/>
      </w:r>
    </w:p>
  </w:endnote>
  <w:endnote w:type="continuationSeparator" w:id="1">
    <w:p w:rsidR="0094573B" w:rsidRDefault="0094573B" w:rsidP="001B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3B" w:rsidRDefault="0094573B" w:rsidP="001B29CC">
      <w:pPr>
        <w:spacing w:after="0" w:line="240" w:lineRule="auto"/>
      </w:pPr>
      <w:r>
        <w:separator/>
      </w:r>
    </w:p>
  </w:footnote>
  <w:footnote w:type="continuationSeparator" w:id="1">
    <w:p w:rsidR="0094573B" w:rsidRDefault="0094573B" w:rsidP="001B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CC" w:rsidRPr="001B29CC" w:rsidRDefault="001B29CC" w:rsidP="001B29CC">
    <w:pPr>
      <w:pStyle w:val="a4"/>
      <w:jc w:val="right"/>
      <w:rPr>
        <w:rFonts w:ascii="Times New Roman" w:hAnsi="Times New Roman" w:cs="Times New Roman"/>
      </w:rPr>
    </w:pPr>
    <w:r w:rsidRPr="001B29CC">
      <w:rPr>
        <w:rFonts w:ascii="Times New Roman" w:hAnsi="Times New Roman" w:cs="Times New Roman"/>
      </w:rPr>
      <w:t xml:space="preserve">Приложение </w:t>
    </w:r>
    <w:r>
      <w:rPr>
        <w:rFonts w:ascii="Times New Roman" w:hAnsi="Times New Roman" w:cs="Times New Roman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450"/>
    <w:rsid w:val="000F050E"/>
    <w:rsid w:val="00154084"/>
    <w:rsid w:val="001B29CC"/>
    <w:rsid w:val="001E4335"/>
    <w:rsid w:val="00220AFF"/>
    <w:rsid w:val="002B1A1F"/>
    <w:rsid w:val="0035430B"/>
    <w:rsid w:val="00377FB7"/>
    <w:rsid w:val="003C4EEB"/>
    <w:rsid w:val="006757BE"/>
    <w:rsid w:val="006D7A39"/>
    <w:rsid w:val="006E4AB2"/>
    <w:rsid w:val="0094573B"/>
    <w:rsid w:val="00A04624"/>
    <w:rsid w:val="00A92D77"/>
    <w:rsid w:val="00BB15E3"/>
    <w:rsid w:val="00C06A8C"/>
    <w:rsid w:val="00C960A8"/>
    <w:rsid w:val="00CF1349"/>
    <w:rsid w:val="00D26E08"/>
    <w:rsid w:val="00DF1A08"/>
    <w:rsid w:val="00DF32EF"/>
    <w:rsid w:val="00F1136B"/>
    <w:rsid w:val="00F23BBF"/>
    <w:rsid w:val="00F51450"/>
    <w:rsid w:val="00FE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29CC"/>
  </w:style>
  <w:style w:type="paragraph" w:styleId="a6">
    <w:name w:val="footer"/>
    <w:basedOn w:val="a"/>
    <w:link w:val="a7"/>
    <w:uiPriority w:val="99"/>
    <w:unhideWhenUsed/>
    <w:rsid w:val="001B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29CC"/>
  </w:style>
  <w:style w:type="paragraph" w:styleId="a8">
    <w:name w:val="Balloon Text"/>
    <w:basedOn w:val="a"/>
    <w:link w:val="a9"/>
    <w:uiPriority w:val="99"/>
    <w:semiHidden/>
    <w:unhideWhenUsed/>
    <w:rsid w:val="00C0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2023-07-13T18:20:00Z</dcterms:created>
  <dcterms:modified xsi:type="dcterms:W3CDTF">2023-07-13T18:20:00Z</dcterms:modified>
</cp:coreProperties>
</file>