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50" w:rsidRDefault="00B26D50"/>
    <w:p w:rsidR="00080CD7" w:rsidRDefault="00080CD7" w:rsidP="00080CD7">
      <w:pPr>
        <w:spacing w:line="276" w:lineRule="auto"/>
        <w:ind w:left="1134"/>
        <w:jc w:val="both"/>
      </w:pPr>
    </w:p>
    <w:p w:rsidR="00080CD7" w:rsidRDefault="00080CD7" w:rsidP="00080CD7">
      <w:pPr>
        <w:spacing w:line="276" w:lineRule="auto"/>
        <w:ind w:left="1134"/>
        <w:jc w:val="both"/>
      </w:pPr>
    </w:p>
    <w:p w:rsidR="00080CD7" w:rsidRDefault="00080CD7" w:rsidP="00080CD7">
      <w:pPr>
        <w:spacing w:line="276" w:lineRule="auto"/>
        <w:ind w:left="1134"/>
        <w:jc w:val="center"/>
        <w:outlineLvl w:val="0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080CD7" w:rsidRDefault="00080CD7" w:rsidP="00080CD7">
      <w:pPr>
        <w:ind w:left="1134"/>
        <w:outlineLvl w:val="0"/>
        <w:rPr>
          <w:b/>
          <w:i/>
          <w:szCs w:val="48"/>
        </w:rPr>
      </w:pPr>
    </w:p>
    <w:p w:rsidR="00080CD7" w:rsidRDefault="00080CD7" w:rsidP="00080CD7">
      <w:pPr>
        <w:ind w:left="1134"/>
        <w:outlineLvl w:val="0"/>
      </w:pPr>
      <w:r>
        <w:t xml:space="preserve">Класс:  </w:t>
      </w:r>
      <w:r>
        <w:rPr>
          <w:u w:val="single"/>
        </w:rPr>
        <w:t>1 класс</w:t>
      </w:r>
    </w:p>
    <w:p w:rsidR="00080CD7" w:rsidRDefault="00080CD7" w:rsidP="00080CD7">
      <w:pPr>
        <w:ind w:left="1134"/>
      </w:pPr>
      <w:r>
        <w:t xml:space="preserve">Предмет: </w:t>
      </w:r>
      <w:r>
        <w:rPr>
          <w:u w:val="single"/>
        </w:rPr>
        <w:t>родной язык</w:t>
      </w:r>
    </w:p>
    <w:p w:rsidR="00080CD7" w:rsidRDefault="00080CD7" w:rsidP="00080CD7">
      <w:pPr>
        <w:ind w:left="1134"/>
      </w:pPr>
      <w:r>
        <w:t xml:space="preserve">Кол-во часов: </w:t>
      </w:r>
      <w:r w:rsidR="00C640E6">
        <w:rPr>
          <w:u w:val="single"/>
        </w:rPr>
        <w:t>33</w:t>
      </w:r>
      <w:r>
        <w:t>в год</w:t>
      </w:r>
    </w:p>
    <w:p w:rsidR="00080CD7" w:rsidRDefault="00080CD7" w:rsidP="00080CD7">
      <w:pPr>
        <w:jc w:val="both"/>
        <w:rPr>
          <w:sz w:val="22"/>
        </w:rPr>
      </w:pPr>
      <w:proofErr w:type="gramStart"/>
      <w:r>
        <w:rPr>
          <w:szCs w:val="28"/>
        </w:rPr>
        <w:t xml:space="preserve">Планирование составлено на основании Федерального государственного образовательного стандарта (2012г.) и Примерной программы начального общего, среднего (полного) общего образования по карачаевскому языку и литературе 1 – 11 классов (2018г.), авторской программы Мамаевой Ф. Т., Салпагаровой К.А., Чотчаевой Р. У., </w:t>
      </w:r>
      <w:proofErr w:type="spellStart"/>
      <w:r>
        <w:rPr>
          <w:szCs w:val="28"/>
        </w:rPr>
        <w:t>Хубиевой</w:t>
      </w:r>
      <w:proofErr w:type="spellEnd"/>
      <w:r>
        <w:rPr>
          <w:szCs w:val="28"/>
        </w:rPr>
        <w:t xml:space="preserve"> А.А., </w:t>
      </w:r>
      <w:proofErr w:type="spellStart"/>
      <w:r>
        <w:rPr>
          <w:szCs w:val="28"/>
        </w:rPr>
        <w:t>Темрезовой</w:t>
      </w:r>
      <w:proofErr w:type="spellEnd"/>
      <w:r>
        <w:rPr>
          <w:szCs w:val="28"/>
        </w:rPr>
        <w:t xml:space="preserve"> А.Б., Умаровой К.И., </w:t>
      </w:r>
      <w:proofErr w:type="spellStart"/>
      <w:r>
        <w:rPr>
          <w:szCs w:val="28"/>
        </w:rPr>
        <w:t>Доюнова</w:t>
      </w:r>
      <w:proofErr w:type="spellEnd"/>
      <w:r>
        <w:rPr>
          <w:szCs w:val="28"/>
        </w:rPr>
        <w:t xml:space="preserve"> А.М, </w:t>
      </w:r>
      <w:proofErr w:type="spellStart"/>
      <w:r>
        <w:rPr>
          <w:szCs w:val="28"/>
        </w:rPr>
        <w:t>Бостановой</w:t>
      </w:r>
      <w:proofErr w:type="spellEnd"/>
      <w:r>
        <w:rPr>
          <w:szCs w:val="28"/>
        </w:rPr>
        <w:t xml:space="preserve"> З.А. </w:t>
      </w:r>
      <w:r>
        <w:t>Методическое пособие к учебнику «Букварь. 1 класс</w:t>
      </w:r>
      <w:proofErr w:type="gramEnd"/>
      <w:r>
        <w:t xml:space="preserve">», авторы: Абдуллаева Л.В., </w:t>
      </w:r>
      <w:proofErr w:type="spellStart"/>
      <w:r>
        <w:t>Чотчаева</w:t>
      </w:r>
      <w:proofErr w:type="spellEnd"/>
      <w:r>
        <w:t xml:space="preserve"> Р.У., </w:t>
      </w:r>
      <w:proofErr w:type="spellStart"/>
      <w:r>
        <w:t>Гаппорева</w:t>
      </w:r>
      <w:proofErr w:type="spellEnd"/>
      <w:r>
        <w:t xml:space="preserve"> З.Х., Касаева  Л.Дж. – Майкоп, 2016. </w:t>
      </w:r>
      <w:r>
        <w:rPr>
          <w:sz w:val="22"/>
        </w:rPr>
        <w:t xml:space="preserve">Учебник:   </w:t>
      </w:r>
      <w:r>
        <w:rPr>
          <w:b/>
          <w:i/>
          <w:sz w:val="22"/>
        </w:rPr>
        <w:t xml:space="preserve">ХАРИФЛЕ. </w:t>
      </w:r>
      <w:proofErr w:type="gramStart"/>
      <w:r>
        <w:rPr>
          <w:b/>
          <w:sz w:val="22"/>
        </w:rPr>
        <w:t xml:space="preserve">Азбука </w:t>
      </w:r>
      <w:r>
        <w:rPr>
          <w:sz w:val="22"/>
        </w:rPr>
        <w:t xml:space="preserve"> (</w:t>
      </w:r>
      <w:proofErr w:type="spellStart"/>
      <w:r>
        <w:rPr>
          <w:sz w:val="22"/>
        </w:rPr>
        <w:t>Джазыу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Письмо)  1 класс.</w:t>
      </w:r>
      <w:proofErr w:type="gramEnd"/>
      <w:r>
        <w:rPr>
          <w:sz w:val="22"/>
        </w:rPr>
        <w:t xml:space="preserve"> Авторы:  (</w:t>
      </w:r>
      <w:proofErr w:type="spellStart"/>
      <w:r>
        <w:rPr>
          <w:sz w:val="22"/>
        </w:rPr>
        <w:t>АкбаевХарун</w:t>
      </w:r>
      <w:proofErr w:type="spellEnd"/>
      <w:r>
        <w:rPr>
          <w:sz w:val="22"/>
        </w:rPr>
        <w:t>)  Пятигорск 2012</w:t>
      </w:r>
    </w:p>
    <w:p w:rsidR="00080CD7" w:rsidRDefault="00080CD7" w:rsidP="00080CD7"/>
    <w:p w:rsidR="00080CD7" w:rsidRDefault="00080CD7" w:rsidP="00080CD7"/>
    <w:p w:rsidR="00080CD7" w:rsidRDefault="00080CD7" w:rsidP="00080CD7"/>
    <w:p w:rsidR="00080CD7" w:rsidRDefault="00080CD7" w:rsidP="00080CD7"/>
    <w:p w:rsidR="00080CD7" w:rsidRDefault="00080CD7" w:rsidP="00080CD7"/>
    <w:p w:rsidR="00080CD7" w:rsidRDefault="00080CD7" w:rsidP="00080CD7">
      <w:r>
        <w:t xml:space="preserve"> Рассмотрена на заседании методического объединения</w:t>
      </w:r>
    </w:p>
    <w:p w:rsidR="00080CD7" w:rsidRDefault="00080CD7" w:rsidP="00080CD7">
      <w:r>
        <w:t>Протокол № ____ от «____» ______________ 2022 г.</w:t>
      </w:r>
    </w:p>
    <w:p w:rsidR="00080CD7" w:rsidRDefault="00080CD7" w:rsidP="00080CD7">
      <w:pPr>
        <w:spacing w:line="276" w:lineRule="auto"/>
        <w:ind w:left="1134"/>
      </w:pPr>
    </w:p>
    <w:p w:rsidR="00080CD7" w:rsidRDefault="00080CD7" w:rsidP="00080CD7">
      <w:pPr>
        <w:spacing w:line="276" w:lineRule="auto"/>
        <w:ind w:left="1134"/>
      </w:pPr>
    </w:p>
    <w:p w:rsidR="00080CD7" w:rsidRDefault="00080CD7" w:rsidP="00080CD7">
      <w:pPr>
        <w:spacing w:line="276" w:lineRule="auto"/>
        <w:ind w:left="1134"/>
        <w:jc w:val="center"/>
      </w:pPr>
      <w:bookmarkStart w:id="0" w:name="_GoBack"/>
      <w:bookmarkEnd w:id="0"/>
      <w:r>
        <w:t>2022 – 2023 учебный год</w:t>
      </w:r>
    </w:p>
    <w:p w:rsidR="00080CD7" w:rsidRDefault="00080CD7" w:rsidP="00080CD7">
      <w:pPr>
        <w:tabs>
          <w:tab w:val="left" w:pos="2970"/>
        </w:tabs>
        <w:jc w:val="center"/>
        <w:rPr>
          <w:b/>
        </w:rPr>
      </w:pPr>
      <w:r>
        <w:rPr>
          <w:b/>
        </w:rPr>
        <w:t>Пояснительная записка</w:t>
      </w:r>
    </w:p>
    <w:p w:rsidR="00080CD7" w:rsidRDefault="00080CD7" w:rsidP="00080CD7">
      <w:pPr>
        <w:jc w:val="center"/>
        <w:rPr>
          <w:rStyle w:val="submenu-table"/>
          <w:iCs/>
        </w:rPr>
      </w:pPr>
      <w:r>
        <w:rPr>
          <w:rStyle w:val="submenu-table"/>
          <w:b/>
          <w:iCs/>
        </w:rPr>
        <w:t>1 класс</w:t>
      </w:r>
    </w:p>
    <w:p w:rsidR="00080CD7" w:rsidRDefault="00080CD7" w:rsidP="00080CD7">
      <w:pPr>
        <w:tabs>
          <w:tab w:val="left" w:pos="142"/>
        </w:tabs>
        <w:jc w:val="both"/>
        <w:rPr>
          <w:szCs w:val="28"/>
        </w:rPr>
      </w:pPr>
      <w:r>
        <w:rPr>
          <w:b/>
          <w:szCs w:val="28"/>
        </w:rPr>
        <w:t>Учебный предмет</w:t>
      </w:r>
      <w:r>
        <w:rPr>
          <w:szCs w:val="28"/>
        </w:rPr>
        <w:t xml:space="preserve"> «Карачаевский  язык» занимает особое  место в начальном обучении, поскольку направлен на формирование функциональной грамотности младших школьников. Успехи в изучении  карачаевского  языка во многом определяют качество подготовки ребенка по другим школьным предметам.</w:t>
      </w:r>
    </w:p>
    <w:p w:rsidR="00080CD7" w:rsidRDefault="00080CD7" w:rsidP="00080CD7">
      <w:pPr>
        <w:tabs>
          <w:tab w:val="left" w:pos="142"/>
        </w:tabs>
        <w:jc w:val="both"/>
        <w:rPr>
          <w:szCs w:val="28"/>
        </w:rPr>
      </w:pPr>
      <w:r>
        <w:rPr>
          <w:szCs w:val="28"/>
        </w:rPr>
        <w:t xml:space="preserve">       Обучение карачаевскому 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грамоте). Специфика начального курса </w:t>
      </w:r>
      <w:r>
        <w:rPr>
          <w:szCs w:val="28"/>
        </w:rPr>
        <w:lastRenderedPageBreak/>
        <w:t xml:space="preserve">карачаевского языка заключается в его тесной взаимосвязи с родным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080CD7" w:rsidRDefault="00080CD7" w:rsidP="00080CD7">
      <w:pPr>
        <w:shd w:val="clear" w:color="auto" w:fill="FFFFFF"/>
        <w:jc w:val="both"/>
        <w:rPr>
          <w:b/>
          <w:color w:val="444444"/>
        </w:rPr>
      </w:pPr>
      <w:r>
        <w:rPr>
          <w:b/>
          <w:color w:val="444444"/>
        </w:rPr>
        <w:t>Цель курса:</w:t>
      </w:r>
    </w:p>
    <w:p w:rsidR="00080CD7" w:rsidRDefault="00080CD7" w:rsidP="00080CD7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развитие речи, мышления, воображения школьников, способности выбирать средства языка в соответствии </w:t>
      </w:r>
    </w:p>
    <w:p w:rsidR="00080CD7" w:rsidRDefault="00080CD7" w:rsidP="00080CD7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 условиями общения, развитие интуиции и «чувства языка»;</w:t>
      </w:r>
    </w:p>
    <w:p w:rsidR="00080CD7" w:rsidRDefault="00080CD7" w:rsidP="00080CD7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освоение первоначальных знаний о лексике, фонетике, грамматике карачаевского языка; овладение элементарными способами анализа изучаемых явлений языка;</w:t>
      </w:r>
    </w:p>
    <w:p w:rsidR="00080CD7" w:rsidRDefault="00080CD7" w:rsidP="00080CD7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овладение умениями правильно писать и читать, участвовать в диалоге, составлять несложные </w:t>
      </w:r>
    </w:p>
    <w:p w:rsidR="00080CD7" w:rsidRDefault="00080CD7" w:rsidP="00080CD7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монологические высказывания;</w:t>
      </w:r>
    </w:p>
    <w:p w:rsidR="00080CD7" w:rsidRDefault="00080CD7" w:rsidP="00080CD7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080CD7" w:rsidRDefault="00080CD7" w:rsidP="00080CD7">
      <w:pPr>
        <w:shd w:val="clear" w:color="auto" w:fill="FFFFFF"/>
        <w:jc w:val="both"/>
        <w:rPr>
          <w:b/>
          <w:color w:val="444444"/>
        </w:rPr>
      </w:pPr>
      <w:r>
        <w:rPr>
          <w:b/>
          <w:color w:val="444444"/>
        </w:rPr>
        <w:t>Задача курса:</w:t>
      </w:r>
    </w:p>
    <w:p w:rsidR="00080CD7" w:rsidRDefault="00080CD7" w:rsidP="00080CD7">
      <w:pPr>
        <w:numPr>
          <w:ilvl w:val="0"/>
          <w:numId w:val="3"/>
        </w:numPr>
      </w:pPr>
      <w:r>
        <w:t>обучение азбуке в устной и письменной форме;</w:t>
      </w:r>
    </w:p>
    <w:p w:rsidR="00080CD7" w:rsidRDefault="00080CD7" w:rsidP="00080C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правильным произношением звуков алфавита;</w:t>
      </w:r>
    </w:p>
    <w:p w:rsidR="00080CD7" w:rsidRDefault="00080CD7" w:rsidP="00080C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карачаевском языке;</w:t>
      </w:r>
    </w:p>
    <w:p w:rsidR="00080CD7" w:rsidRDefault="00080CD7" w:rsidP="00080C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детей к новому социальному опыту с использованием родного языка: знакомство с миром, с родным фольклором, культурой, этикетом; воспитание дружелюбного отношения к представителям других народов;</w:t>
      </w:r>
    </w:p>
    <w:p w:rsidR="00080CD7" w:rsidRDefault="00080CD7" w:rsidP="00080C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речевых, интеллектуальных и познавательных способностей младших школьников, а также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умений;</w:t>
      </w:r>
    </w:p>
    <w:p w:rsidR="00080CD7" w:rsidRDefault="00080CD7" w:rsidP="00080CD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лояльное отношение к различным религиям.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rPr>
          <w:b/>
          <w:bCs/>
        </w:rPr>
        <w:t>Место предмета «Родной (</w:t>
      </w:r>
      <w:r>
        <w:rPr>
          <w:b/>
        </w:rPr>
        <w:t>карачаевский</w:t>
      </w:r>
      <w:r>
        <w:rPr>
          <w:b/>
          <w:bCs/>
        </w:rPr>
        <w:t>) язык и литературное чтение» в учебном плане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Предмет «</w:t>
      </w:r>
      <w:r>
        <w:rPr>
          <w:b/>
          <w:bCs/>
        </w:rPr>
        <w:t>Родной (карачаевский) язык и литературное чтение</w:t>
      </w:r>
      <w:r>
        <w:t>» рассчитан на 105 ч. В 1 классе на изучение отводится 99 ч (3ч в неде</w:t>
      </w:r>
      <w:r>
        <w:softHyphen/>
        <w:t>лю, 33 учебных недель).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rPr>
          <w:b/>
          <w:bCs/>
        </w:rPr>
        <w:t>Общая характеристика учебного предмета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 xml:space="preserve">       «Родной (карачаевский) язык и литературное чтение»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чтению. Содержание обучения грамоте обеспечивает решение основных задач трёх его периодов: </w:t>
      </w:r>
      <w:proofErr w:type="spellStart"/>
      <w:r>
        <w:rPr>
          <w:i/>
          <w:iCs/>
        </w:rPr>
        <w:t>добукварного</w:t>
      </w:r>
      <w:proofErr w:type="spellEnd"/>
      <w:r>
        <w:t xml:space="preserve"> (подготовительного), </w:t>
      </w:r>
      <w:r>
        <w:rPr>
          <w:i/>
          <w:iCs/>
        </w:rPr>
        <w:t>букварного</w:t>
      </w:r>
      <w:r>
        <w:t xml:space="preserve"> (основного) и </w:t>
      </w:r>
      <w:proofErr w:type="spellStart"/>
      <w:r>
        <w:rPr>
          <w:i/>
          <w:iCs/>
        </w:rPr>
        <w:t>послебукварного</w:t>
      </w:r>
      <w:proofErr w:type="spellEnd"/>
      <w:r>
        <w:t xml:space="preserve"> (заключительного).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proofErr w:type="spellStart"/>
      <w:r>
        <w:rPr>
          <w:i/>
          <w:iCs/>
        </w:rPr>
        <w:t>Добукварный</w:t>
      </w:r>
      <w:r>
        <w:t>период</w:t>
      </w:r>
      <w:proofErr w:type="spellEnd"/>
      <w: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</w:t>
      </w:r>
      <w:r>
        <w:lastRenderedPageBreak/>
        <w:t xml:space="preserve">выявлению начального уровня развитости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 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 xml:space="preserve">       Содержание </w:t>
      </w:r>
      <w:r>
        <w:rPr>
          <w:i/>
          <w:iCs/>
        </w:rPr>
        <w:t>букварного</w:t>
      </w:r>
      <w: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proofErr w:type="spellStart"/>
      <w:r>
        <w:rPr>
          <w:i/>
          <w:iCs/>
        </w:rPr>
        <w:t>Послебукварный</w:t>
      </w:r>
      <w:proofErr w:type="spellEnd"/>
      <w:r>
        <w:t xml:space="preserve">(заключительный)–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rPr>
          <w:b/>
          <w:bCs/>
        </w:rPr>
        <w:t>ПЛАНИРУЕМЫЕ РЕЗУЛЬТАТЫ: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rPr>
          <w:b/>
          <w:bCs/>
        </w:rPr>
        <w:t>Личностные результаты: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1) формирование чувства гордости за свой народ, своим родным татарским языком, становление гуманистических и демократических ценностных ориентации многонационального российского общества;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3)воспитание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 на родном языке;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 xml:space="preserve">6) овладение начальными навыками адаптации к школе, к школьному коллективу; 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9) развитие навыков сотрудничества со взрослыми и сверст</w:t>
      </w:r>
      <w:r>
        <w:softHyphen/>
        <w:t>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lastRenderedPageBreak/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результаты: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2) освоение способами решения проблем творческого и поискового характера;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>
        <w:softHyphen/>
        <w:t>фективные способы достижения результата;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5) использование знаково-символических средств представления информации о книгах;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6) активное использование речевых средств для решения коммуникативных и познавательных задач;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t>12) готовность конструктивно разрешать конфликты посредством учёта интересов сторон и сотрудничества.</w:t>
      </w:r>
    </w:p>
    <w:p w:rsidR="00080CD7" w:rsidRDefault="00080CD7" w:rsidP="00080CD7">
      <w:pPr>
        <w:tabs>
          <w:tab w:val="left" w:pos="142"/>
        </w:tabs>
        <w:ind w:left="720"/>
        <w:jc w:val="both"/>
      </w:pPr>
      <w:r>
        <w:rPr>
          <w:b/>
          <w:bCs/>
        </w:rPr>
        <w:t>Предметные результаты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lastRenderedPageBreak/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>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>
        <w:t>морфемике</w:t>
      </w:r>
      <w:proofErr w:type="spellEnd"/>
      <w:r>
        <w:t>), морфологии и синтаксисе; об основных единицах языка, их признаках и особенностях употребления в речи;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 xml:space="preserve"> Восприятие на слух художественного текста (рассказ, стихотворение) в исполнении учителя, учащегося на татарском языке.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 xml:space="preserve"> Подробный пересказ текста на татарском языке;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 xml:space="preserve">  Разделение текста на части, озаглавив части;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 xml:space="preserve">  Осознанное, правильное, выразительное чтение вслух на родном татарском языке;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 xml:space="preserve">  Составление простого и сложного плана текста;</w:t>
      </w:r>
    </w:p>
    <w:p w:rsidR="00080CD7" w:rsidRDefault="00080CD7" w:rsidP="00080CD7">
      <w:pPr>
        <w:numPr>
          <w:ilvl w:val="0"/>
          <w:numId w:val="5"/>
        </w:numPr>
        <w:tabs>
          <w:tab w:val="left" w:pos="142"/>
        </w:tabs>
        <w:jc w:val="both"/>
      </w:pPr>
      <w:r>
        <w:t xml:space="preserve">  Самостоятельная характеристика героя (портрет, черты характера и поступки, речь, отношение автора к герою; собственное отношение к герою).</w:t>
      </w:r>
    </w:p>
    <w:p w:rsidR="00080CD7" w:rsidRDefault="00080CD7" w:rsidP="00080CD7">
      <w:pPr>
        <w:tabs>
          <w:tab w:val="left" w:pos="142"/>
        </w:tabs>
        <w:jc w:val="both"/>
        <w:rPr>
          <w:b/>
        </w:rPr>
      </w:pPr>
      <w:r>
        <w:rPr>
          <w:b/>
        </w:rPr>
        <w:t>Содержание учебного предмета</w:t>
      </w:r>
    </w:p>
    <w:p w:rsidR="00080CD7" w:rsidRDefault="00080CD7" w:rsidP="00080CD7">
      <w:pPr>
        <w:tabs>
          <w:tab w:val="left" w:pos="142"/>
        </w:tabs>
        <w:jc w:val="both"/>
      </w:pPr>
      <w:r>
        <w:t>«Азбука» (письмо)1-й класс</w:t>
      </w:r>
    </w:p>
    <w:p w:rsidR="00080CD7" w:rsidRDefault="00080CD7" w:rsidP="00080CD7">
      <w:pPr>
        <w:tabs>
          <w:tab w:val="left" w:pos="142"/>
        </w:tabs>
        <w:jc w:val="both"/>
      </w:pPr>
      <w:proofErr w:type="spellStart"/>
      <w:r>
        <w:rPr>
          <w:i/>
        </w:rPr>
        <w:t>Добукварный</w:t>
      </w:r>
      <w:proofErr w:type="spellEnd"/>
      <w:r>
        <w:rPr>
          <w:i/>
        </w:rPr>
        <w:t xml:space="preserve"> период:</w:t>
      </w:r>
      <w:r>
        <w:t xml:space="preserve"> обучение грамоте и развитие речи (</w:t>
      </w:r>
      <w:r w:rsidR="000E5143">
        <w:rPr>
          <w:i/>
        </w:rPr>
        <w:t>15</w:t>
      </w:r>
      <w:r>
        <w:rPr>
          <w:i/>
        </w:rPr>
        <w:t xml:space="preserve"> ч</w:t>
      </w:r>
      <w:r>
        <w:t xml:space="preserve">) </w:t>
      </w:r>
    </w:p>
    <w:p w:rsidR="00080CD7" w:rsidRDefault="00080CD7" w:rsidP="00080CD7">
      <w:pPr>
        <w:tabs>
          <w:tab w:val="left" w:pos="142"/>
        </w:tabs>
        <w:jc w:val="both"/>
      </w:pPr>
      <w:r>
        <w:rPr>
          <w:i/>
        </w:rPr>
        <w:t>Букварный период</w:t>
      </w:r>
      <w:r>
        <w:t xml:space="preserve"> (</w:t>
      </w:r>
      <w:r w:rsidR="000E5143">
        <w:rPr>
          <w:i/>
        </w:rPr>
        <w:t>31</w:t>
      </w:r>
      <w:r>
        <w:rPr>
          <w:i/>
        </w:rPr>
        <w:t xml:space="preserve"> ч).</w:t>
      </w:r>
    </w:p>
    <w:p w:rsidR="00080CD7" w:rsidRDefault="00080CD7" w:rsidP="00080CD7">
      <w:pPr>
        <w:tabs>
          <w:tab w:val="left" w:pos="142"/>
        </w:tabs>
        <w:jc w:val="both"/>
      </w:pPr>
      <w:r>
        <w:rPr>
          <w:i/>
        </w:rPr>
        <w:t>«Азбука»(Синтаксис)</w:t>
      </w:r>
      <w:r w:rsidR="000E5143">
        <w:t>17</w:t>
      </w:r>
      <w:r>
        <w:t xml:space="preserve"> часов. </w:t>
      </w:r>
    </w:p>
    <w:p w:rsidR="00080CD7" w:rsidRDefault="00080CD7" w:rsidP="00080CD7">
      <w:pPr>
        <w:tabs>
          <w:tab w:val="left" w:pos="142"/>
        </w:tabs>
        <w:jc w:val="both"/>
      </w:pPr>
      <w:r>
        <w:rPr>
          <w:i/>
        </w:rPr>
        <w:t>Предложение</w:t>
      </w:r>
      <w:r>
        <w:t>(</w:t>
      </w:r>
      <w:r w:rsidR="000E5143">
        <w:t>1</w:t>
      </w:r>
      <w:r>
        <w:t xml:space="preserve">ч). </w:t>
      </w:r>
    </w:p>
    <w:p w:rsidR="00080CD7" w:rsidRDefault="00080CD7" w:rsidP="00080CD7">
      <w:pPr>
        <w:tabs>
          <w:tab w:val="left" w:pos="142"/>
        </w:tabs>
        <w:jc w:val="both"/>
      </w:pPr>
      <w:r>
        <w:rPr>
          <w:i/>
        </w:rPr>
        <w:t>Прописная буква в начале предложения.</w:t>
      </w:r>
      <w:r>
        <w:t xml:space="preserve"> (</w:t>
      </w:r>
      <w:r w:rsidR="000E5143">
        <w:t>1</w:t>
      </w:r>
      <w:r>
        <w:t xml:space="preserve">ч). </w:t>
      </w:r>
    </w:p>
    <w:p w:rsidR="00080CD7" w:rsidRDefault="00080CD7" w:rsidP="00080CD7">
      <w:pPr>
        <w:tabs>
          <w:tab w:val="left" w:pos="142"/>
        </w:tabs>
        <w:jc w:val="both"/>
      </w:pPr>
      <w:proofErr w:type="spellStart"/>
      <w:r>
        <w:rPr>
          <w:i/>
        </w:rPr>
        <w:t>Cлово</w:t>
      </w:r>
      <w:proofErr w:type="spellEnd"/>
      <w:r>
        <w:rPr>
          <w:i/>
        </w:rPr>
        <w:t>. Предмет и слово</w:t>
      </w:r>
      <w:r>
        <w:t xml:space="preserve"> (</w:t>
      </w:r>
      <w:r w:rsidR="000E5143">
        <w:t>1</w:t>
      </w:r>
      <w:r>
        <w:t xml:space="preserve"> ч). </w:t>
      </w:r>
    </w:p>
    <w:p w:rsidR="00080CD7" w:rsidRDefault="00080CD7" w:rsidP="00080CD7">
      <w:pPr>
        <w:tabs>
          <w:tab w:val="left" w:pos="142"/>
        </w:tabs>
        <w:jc w:val="both"/>
      </w:pPr>
    </w:p>
    <w:p w:rsidR="00080CD7" w:rsidRDefault="00080CD7" w:rsidP="00080CD7">
      <w:pPr>
        <w:tabs>
          <w:tab w:val="left" w:pos="142"/>
        </w:tabs>
        <w:jc w:val="both"/>
      </w:pPr>
    </w:p>
    <w:p w:rsidR="00080CD7" w:rsidRDefault="00080CD7" w:rsidP="00080CD7">
      <w:pPr>
        <w:tabs>
          <w:tab w:val="left" w:pos="142"/>
        </w:tabs>
        <w:jc w:val="both"/>
      </w:pPr>
    </w:p>
    <w:p w:rsidR="00080CD7" w:rsidRPr="00080CD7" w:rsidRDefault="00080CD7" w:rsidP="00080CD7">
      <w:pPr>
        <w:spacing w:after="160"/>
        <w:ind w:firstLine="708"/>
        <w:contextualSpacing/>
        <w:rPr>
          <w:b/>
        </w:rPr>
      </w:pPr>
      <w:r w:rsidRPr="00080CD7">
        <w:rPr>
          <w:b/>
          <w:bCs/>
          <w:color w:val="000000"/>
        </w:rPr>
        <w:t>УМК, дополнительная литература, ресурсы, используемые при реализации программы:</w:t>
      </w:r>
    </w:p>
    <w:p w:rsidR="00080CD7" w:rsidRPr="00080CD7" w:rsidRDefault="00080CD7" w:rsidP="00080CD7">
      <w:pPr>
        <w:ind w:firstLine="708"/>
        <w:jc w:val="both"/>
      </w:pPr>
      <w:r w:rsidRPr="00080CD7">
        <w:t xml:space="preserve">- Примерная программа начального общего образования по карачаевскому языку 1 – 4 классов авторской программы Гочияевой С.А., </w:t>
      </w:r>
      <w:proofErr w:type="spellStart"/>
      <w:r w:rsidRPr="00080CD7">
        <w:t>Батчаева</w:t>
      </w:r>
      <w:proofErr w:type="spellEnd"/>
      <w:r w:rsidRPr="00080CD7">
        <w:t xml:space="preserve"> А–М. Х., Алиевой Т. К., Караевой А. И., Салпагаровой К.А., Чотчаевой Р. У., Мамаевой Ф. Т., </w:t>
      </w:r>
      <w:proofErr w:type="spellStart"/>
      <w:r w:rsidRPr="00080CD7">
        <w:t>Хубиевой</w:t>
      </w:r>
      <w:proofErr w:type="spellEnd"/>
      <w:r w:rsidRPr="00080CD7">
        <w:t xml:space="preserve"> А. А., Умаровой К.И.</w:t>
      </w:r>
    </w:p>
    <w:p w:rsidR="00080CD7" w:rsidRPr="00080CD7" w:rsidRDefault="00080CD7" w:rsidP="00080CD7">
      <w:pPr>
        <w:ind w:firstLine="708"/>
        <w:jc w:val="both"/>
      </w:pPr>
      <w:r w:rsidRPr="00080CD7">
        <w:lastRenderedPageBreak/>
        <w:t>- учебник «</w:t>
      </w:r>
      <w:proofErr w:type="spellStart"/>
      <w:r w:rsidRPr="00080CD7">
        <w:t>Харифле</w:t>
      </w:r>
      <w:proofErr w:type="spellEnd"/>
      <w:r w:rsidRPr="00080CD7">
        <w:t xml:space="preserve">» 1 класс </w:t>
      </w:r>
      <w:proofErr w:type="spellStart"/>
      <w:r w:rsidRPr="00080CD7">
        <w:t>Акбаев</w:t>
      </w:r>
      <w:proofErr w:type="spellEnd"/>
      <w:r w:rsidRPr="00080CD7">
        <w:t xml:space="preserve"> Х.</w:t>
      </w:r>
    </w:p>
    <w:p w:rsidR="00080CD7" w:rsidRPr="00080CD7" w:rsidRDefault="00080CD7" w:rsidP="00080CD7">
      <w:pPr>
        <w:ind w:firstLine="708"/>
        <w:jc w:val="both"/>
      </w:pPr>
      <w:r w:rsidRPr="00080CD7">
        <w:t xml:space="preserve">- методическое руководство «Родной язык». 1 – 2 классы.  Эльканов М. К., </w:t>
      </w:r>
      <w:proofErr w:type="spellStart"/>
      <w:r w:rsidRPr="00080CD7">
        <w:t>Кипкеева</w:t>
      </w:r>
      <w:proofErr w:type="spellEnd"/>
      <w:r w:rsidRPr="00080CD7">
        <w:t xml:space="preserve"> З. О.</w:t>
      </w:r>
    </w:p>
    <w:p w:rsidR="00080CD7" w:rsidRPr="00080CD7" w:rsidRDefault="00080CD7" w:rsidP="00080CD7">
      <w:pPr>
        <w:ind w:firstLine="708"/>
        <w:jc w:val="both"/>
      </w:pPr>
      <w:r w:rsidRPr="00080CD7">
        <w:t>- методическое руководство «</w:t>
      </w:r>
      <w:proofErr w:type="spellStart"/>
      <w:r w:rsidRPr="00080CD7">
        <w:t>Харифле</w:t>
      </w:r>
      <w:proofErr w:type="spellEnd"/>
      <w:r w:rsidRPr="00080CD7">
        <w:t xml:space="preserve">» </w:t>
      </w:r>
      <w:proofErr w:type="spellStart"/>
      <w:r w:rsidRPr="00080CD7">
        <w:t>Акбаев</w:t>
      </w:r>
      <w:proofErr w:type="spellEnd"/>
      <w:r w:rsidRPr="00080CD7">
        <w:t xml:space="preserve"> Х.</w:t>
      </w:r>
    </w:p>
    <w:p w:rsidR="00080CD7" w:rsidRPr="00080CD7" w:rsidRDefault="00080CD7" w:rsidP="00080CD7">
      <w:pPr>
        <w:ind w:firstLine="708"/>
        <w:jc w:val="both"/>
      </w:pPr>
      <w:r w:rsidRPr="00080CD7">
        <w:t>- рабочая тетрадь</w:t>
      </w:r>
    </w:p>
    <w:p w:rsidR="00080CD7" w:rsidRPr="00080CD7" w:rsidRDefault="00080CD7" w:rsidP="00080CD7">
      <w:pPr>
        <w:ind w:firstLine="708"/>
        <w:jc w:val="both"/>
        <w:rPr>
          <w:color w:val="000000"/>
        </w:rPr>
      </w:pPr>
      <w:r w:rsidRPr="00080CD7">
        <w:rPr>
          <w:color w:val="000000"/>
        </w:rPr>
        <w:t>- Комплекты для обучения грамоте (наборное полотно, образцы письменных букв).</w:t>
      </w:r>
    </w:p>
    <w:p w:rsidR="00080CD7" w:rsidRPr="00080CD7" w:rsidRDefault="00080CD7" w:rsidP="00080CD7">
      <w:pPr>
        <w:ind w:firstLine="708"/>
        <w:jc w:val="both"/>
        <w:rPr>
          <w:color w:val="000000"/>
        </w:rPr>
      </w:pPr>
      <w:r w:rsidRPr="00080CD7">
        <w:rPr>
          <w:color w:val="000000"/>
        </w:rPr>
        <w:t>- Касса букв и сочетаний.</w:t>
      </w:r>
    </w:p>
    <w:p w:rsidR="00080CD7" w:rsidRPr="00080CD7" w:rsidRDefault="00080CD7" w:rsidP="00080CD7">
      <w:pPr>
        <w:tabs>
          <w:tab w:val="left" w:pos="709"/>
        </w:tabs>
        <w:jc w:val="both"/>
        <w:rPr>
          <w:b/>
          <w:i/>
        </w:rPr>
      </w:pPr>
      <w:r w:rsidRPr="00080CD7">
        <w:rPr>
          <w:color w:val="000000"/>
          <w:bdr w:val="none" w:sz="0" w:space="0" w:color="auto" w:frame="1"/>
        </w:rPr>
        <w:tab/>
      </w:r>
      <w:r w:rsidRPr="00080CD7">
        <w:rPr>
          <w:b/>
          <w:i/>
        </w:rPr>
        <w:t xml:space="preserve">Дополнительная литература: </w:t>
      </w:r>
    </w:p>
    <w:p w:rsidR="00080CD7" w:rsidRPr="00080CD7" w:rsidRDefault="00080CD7" w:rsidP="00080CD7">
      <w:pPr>
        <w:ind w:firstLine="708"/>
        <w:jc w:val="both"/>
      </w:pPr>
      <w:r w:rsidRPr="00080CD7">
        <w:rPr>
          <w:bCs/>
          <w:color w:val="000000"/>
        </w:rPr>
        <w:t xml:space="preserve">- </w:t>
      </w:r>
      <w:proofErr w:type="spellStart"/>
      <w:r w:rsidRPr="00080CD7">
        <w:rPr>
          <w:bCs/>
          <w:color w:val="000000"/>
        </w:rPr>
        <w:t>Салпагарова</w:t>
      </w:r>
      <w:proofErr w:type="spellEnd"/>
      <w:r w:rsidRPr="00080CD7">
        <w:rPr>
          <w:bCs/>
          <w:color w:val="000000"/>
        </w:rPr>
        <w:t xml:space="preserve"> К. А – К</w:t>
      </w:r>
      <w:r w:rsidRPr="00080CD7">
        <w:rPr>
          <w:bCs/>
          <w:i/>
          <w:color w:val="000000"/>
        </w:rPr>
        <w:t>. «Интересная грамматика»</w:t>
      </w:r>
    </w:p>
    <w:p w:rsidR="00080CD7" w:rsidRPr="00080CD7" w:rsidRDefault="00080CD7" w:rsidP="00080CD7">
      <w:pPr>
        <w:ind w:firstLine="708"/>
        <w:jc w:val="both"/>
      </w:pPr>
      <w:r w:rsidRPr="00080CD7">
        <w:rPr>
          <w:bCs/>
          <w:color w:val="000000"/>
        </w:rPr>
        <w:t>- Справочные материалы</w:t>
      </w:r>
    </w:p>
    <w:p w:rsidR="00080CD7" w:rsidRPr="00080CD7" w:rsidRDefault="00080CD7" w:rsidP="00080CD7">
      <w:pPr>
        <w:ind w:firstLine="708"/>
        <w:jc w:val="both"/>
        <w:rPr>
          <w:color w:val="000000"/>
        </w:rPr>
      </w:pPr>
      <w:r w:rsidRPr="00080CD7">
        <w:t>- Таблицы к основным разделам грамматического материала, содержащегося в программе по русскому языку</w:t>
      </w:r>
    </w:p>
    <w:p w:rsidR="00080CD7" w:rsidRPr="00080CD7" w:rsidRDefault="00080CD7" w:rsidP="00080CD7">
      <w:pPr>
        <w:ind w:firstLine="708"/>
        <w:jc w:val="both"/>
        <w:rPr>
          <w:bCs/>
          <w:color w:val="000000"/>
        </w:rPr>
      </w:pPr>
      <w:r w:rsidRPr="00080CD7">
        <w:rPr>
          <w:bCs/>
          <w:color w:val="000000"/>
        </w:rPr>
        <w:t>- Словари</w:t>
      </w:r>
      <w:r w:rsidRPr="00080CD7">
        <w:t xml:space="preserve"> по карачаевскому языку: толковый, фразеологизмов, морфемный и словообразовательный.</w:t>
      </w:r>
    </w:p>
    <w:p w:rsidR="00080CD7" w:rsidRPr="00080CD7" w:rsidRDefault="00080CD7" w:rsidP="00080CD7">
      <w:pPr>
        <w:ind w:firstLine="708"/>
        <w:jc w:val="both"/>
        <w:rPr>
          <w:b/>
          <w:i/>
        </w:rPr>
      </w:pPr>
      <w:r w:rsidRPr="00080CD7">
        <w:rPr>
          <w:b/>
          <w:i/>
        </w:rPr>
        <w:t>Интернет-источники</w:t>
      </w:r>
    </w:p>
    <w:p w:rsidR="00080CD7" w:rsidRPr="00080CD7" w:rsidRDefault="00080CD7" w:rsidP="00080CD7">
      <w:pPr>
        <w:ind w:firstLine="708"/>
        <w:jc w:val="both"/>
        <w:rPr>
          <w:color w:val="000000"/>
        </w:rPr>
      </w:pPr>
      <w:r w:rsidRPr="00080CD7">
        <w:t xml:space="preserve">- </w:t>
      </w:r>
      <w:hyperlink r:id="rId5" w:history="1">
        <w:r w:rsidRPr="00080CD7">
          <w:rPr>
            <w:rStyle w:val="a4"/>
            <w:color w:val="000000"/>
          </w:rPr>
          <w:t>http://www.edu.ru</w:t>
        </w:r>
      </w:hyperlink>
      <w:r w:rsidRPr="00080CD7">
        <w:rPr>
          <w:color w:val="000000"/>
        </w:rPr>
        <w:t xml:space="preserve"> (Российское образование. Федеральный порт</w:t>
      </w:r>
    </w:p>
    <w:p w:rsidR="00080CD7" w:rsidRPr="00080CD7" w:rsidRDefault="00080CD7" w:rsidP="00080CD7">
      <w:pPr>
        <w:ind w:firstLine="708"/>
        <w:jc w:val="both"/>
        <w:rPr>
          <w:color w:val="000000"/>
        </w:rPr>
      </w:pPr>
      <w:r w:rsidRPr="00080CD7">
        <w:rPr>
          <w:color w:val="000000"/>
        </w:rPr>
        <w:t>- http://www.ug.ru(Учительская газета</w:t>
      </w:r>
    </w:p>
    <w:p w:rsidR="00080CD7" w:rsidRPr="00080CD7" w:rsidRDefault="00080CD7" w:rsidP="00080CD7">
      <w:pPr>
        <w:ind w:firstLine="708"/>
        <w:jc w:val="both"/>
        <w:rPr>
          <w:color w:val="000000"/>
        </w:rPr>
      </w:pPr>
      <w:r w:rsidRPr="00080CD7">
        <w:rPr>
          <w:color w:val="000000"/>
        </w:rPr>
        <w:t xml:space="preserve">- http://www.lessons.irk.ru(Нестандартные уроки) </w:t>
      </w:r>
    </w:p>
    <w:p w:rsidR="00080CD7" w:rsidRPr="00080CD7" w:rsidRDefault="00080CD7" w:rsidP="00080CD7">
      <w:pPr>
        <w:ind w:firstLine="708"/>
        <w:jc w:val="both"/>
        <w:rPr>
          <w:color w:val="000000"/>
        </w:rPr>
      </w:pPr>
      <w:r w:rsidRPr="00080CD7">
        <w:rPr>
          <w:color w:val="000000"/>
        </w:rPr>
        <w:t xml:space="preserve">- http://www.intergu.ru(Интернет-государство учителей) </w:t>
      </w:r>
    </w:p>
    <w:p w:rsidR="00080CD7" w:rsidRPr="00080CD7" w:rsidRDefault="00080CD7"/>
    <w:tbl>
      <w:tblPr>
        <w:tblpPr w:leftFromText="180" w:rightFromText="180" w:vertAnchor="text" w:horzAnchor="margin" w:tblpY="-725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52"/>
        <w:gridCol w:w="4917"/>
        <w:gridCol w:w="1559"/>
        <w:gridCol w:w="1843"/>
        <w:gridCol w:w="1843"/>
        <w:gridCol w:w="141"/>
        <w:gridCol w:w="1755"/>
        <w:gridCol w:w="1583"/>
      </w:tblGrid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Кол-во час.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EE6231" w:rsidP="00080CD7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Страница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t>Без языка  нет народа.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rPr>
                <w:b/>
                <w:i/>
              </w:rPr>
              <w:t xml:space="preserve">А – </w:t>
            </w:r>
            <w:r w:rsidRPr="00080CD7">
              <w:t>звук и буква.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rPr>
          <w:trHeight w:val="125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AF3" w:rsidP="00B26D50">
            <w:pPr>
              <w:tabs>
                <w:tab w:val="left" w:pos="5430"/>
              </w:tabs>
            </w:pPr>
            <w:r>
              <w:rPr>
                <w:b/>
                <w:i/>
              </w:rPr>
              <w:t xml:space="preserve">Л, Н </w:t>
            </w:r>
            <w:r w:rsidR="00080CD7">
              <w:rPr>
                <w:b/>
                <w:i/>
              </w:rPr>
              <w:t xml:space="preserve">– </w:t>
            </w:r>
            <w:r>
              <w:t>звуки и буквы.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B26D50" w:rsidP="00080CD7">
            <w:pPr>
              <w:tabs>
                <w:tab w:val="left" w:pos="5430"/>
              </w:tabs>
              <w:jc w:val="center"/>
            </w:pPr>
            <w:r>
              <w:t>26-2</w:t>
            </w:r>
            <w:r w:rsidR="00122AF3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AF3" w:rsidP="00122AF3">
            <w:pPr>
              <w:tabs>
                <w:tab w:val="left" w:pos="5430"/>
              </w:tabs>
            </w:pPr>
            <w:r>
              <w:rPr>
                <w:b/>
                <w:i/>
              </w:rPr>
              <w:t xml:space="preserve">М,  Ш – </w:t>
            </w:r>
            <w:r>
              <w:t>звуки и буквы</w:t>
            </w:r>
            <w:r w:rsidR="00080CD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AF3" w:rsidP="00122AF3">
            <w:pPr>
              <w:tabs>
                <w:tab w:val="left" w:pos="5430"/>
              </w:tabs>
              <w:jc w:val="center"/>
            </w:pPr>
            <w:r>
              <w:t>30-33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122AF3">
            <w:pPr>
              <w:tabs>
                <w:tab w:val="left" w:pos="5430"/>
              </w:tabs>
            </w:pPr>
            <w:r>
              <w:rPr>
                <w:b/>
                <w:i/>
              </w:rPr>
              <w:t>Р</w:t>
            </w:r>
            <w:r w:rsidR="00122AF3">
              <w:t>,</w:t>
            </w:r>
            <w:r w:rsidR="00122AF3">
              <w:rPr>
                <w:b/>
                <w:i/>
              </w:rPr>
              <w:t xml:space="preserve"> Т– </w:t>
            </w:r>
            <w:r w:rsidR="00122AF3">
              <w:t>звуки и буквы.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820083" w:rsidP="00122AF3">
            <w:pPr>
              <w:tabs>
                <w:tab w:val="left" w:pos="5430"/>
              </w:tabs>
              <w:jc w:val="center"/>
            </w:pPr>
            <w:r>
              <w:t>34-3</w:t>
            </w:r>
            <w:r w:rsidR="00122AF3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rPr>
                <w:b/>
                <w:i/>
              </w:rPr>
              <w:t>Ы</w:t>
            </w:r>
            <w:r>
              <w:t xml:space="preserve"> - звук и буква. Слог.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820083" w:rsidP="00080CD7">
            <w:pPr>
              <w:tabs>
                <w:tab w:val="left" w:pos="5430"/>
              </w:tabs>
              <w:jc w:val="center"/>
            </w:pPr>
            <w:r>
              <w:t>38-39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820083">
            <w:pPr>
              <w:tabs>
                <w:tab w:val="left" w:pos="5430"/>
              </w:tabs>
            </w:pPr>
            <w:r>
              <w:rPr>
                <w:b/>
                <w:i/>
              </w:rPr>
              <w:t>У</w:t>
            </w:r>
            <w:r w:rsidR="00820083">
              <w:t>,</w:t>
            </w:r>
            <w:r w:rsidR="00820083">
              <w:rPr>
                <w:b/>
                <w:i/>
              </w:rPr>
              <w:t xml:space="preserve"> У</w:t>
            </w:r>
            <w:r w:rsidR="00820083">
              <w:t xml:space="preserve"> (краткий) </w:t>
            </w:r>
            <w:r w:rsidR="00122AF3">
              <w:rPr>
                <w:b/>
                <w:i/>
              </w:rPr>
              <w:t xml:space="preserve">– </w:t>
            </w:r>
            <w:r w:rsidR="00122AF3">
              <w:t>звуки и буквы.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820083" w:rsidP="00080CD7">
            <w:pPr>
              <w:tabs>
                <w:tab w:val="left" w:pos="5430"/>
              </w:tabs>
              <w:jc w:val="center"/>
            </w:pPr>
            <w:r>
              <w:t>40-43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122AF3">
            <w:pPr>
              <w:tabs>
                <w:tab w:val="left" w:pos="5430"/>
              </w:tabs>
            </w:pPr>
            <w:r>
              <w:rPr>
                <w:b/>
                <w:i/>
              </w:rPr>
              <w:t>О</w:t>
            </w:r>
            <w:r w:rsidR="00122AF3">
              <w:rPr>
                <w:b/>
                <w:i/>
              </w:rPr>
              <w:t xml:space="preserve">, Б – </w:t>
            </w:r>
            <w:r w:rsidR="00122AF3">
              <w:t>звуки и буквы.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820083" w:rsidP="00122AF3">
            <w:pPr>
              <w:tabs>
                <w:tab w:val="left" w:pos="5430"/>
              </w:tabs>
              <w:jc w:val="center"/>
            </w:pPr>
            <w:r>
              <w:t>44-4</w:t>
            </w:r>
            <w:r w:rsidR="00122AF3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rPr>
                <w:b/>
                <w:i/>
              </w:rPr>
              <w:t>И</w:t>
            </w:r>
            <w:r w:rsidR="00C640E6">
              <w:rPr>
                <w:b/>
                <w:i/>
              </w:rPr>
              <w:t>, Д</w:t>
            </w:r>
            <w:r>
              <w:t xml:space="preserve"> - звуки и буквы.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C640E6" w:rsidP="00080CD7">
            <w:pPr>
              <w:tabs>
                <w:tab w:val="left" w:pos="5430"/>
              </w:tabs>
              <w:jc w:val="center"/>
            </w:pPr>
            <w:r>
              <w:t>48</w:t>
            </w:r>
            <w:r w:rsidR="00820083">
              <w:t>-</w:t>
            </w: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3" w:rsidRPr="00080CD7" w:rsidRDefault="00820083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3" w:rsidRDefault="00820083" w:rsidP="00820083">
            <w:pPr>
              <w:tabs>
                <w:tab w:val="left" w:pos="543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З, </w:t>
            </w:r>
            <w:r w:rsidR="009F6A6A">
              <w:rPr>
                <w:b/>
                <w:i/>
              </w:rPr>
              <w:t xml:space="preserve"> С</w:t>
            </w:r>
            <w:r>
              <w:t>- звуки и буквы.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3" w:rsidRDefault="00820083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3" w:rsidRDefault="00820083" w:rsidP="009F6A6A">
            <w:pPr>
              <w:tabs>
                <w:tab w:val="left" w:pos="5430"/>
              </w:tabs>
              <w:jc w:val="center"/>
            </w:pPr>
            <w:r>
              <w:t>52-5</w:t>
            </w:r>
            <w:r w:rsidR="009F6A6A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3" w:rsidRDefault="00820083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3" w:rsidRDefault="00820083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3" w:rsidRDefault="00820083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122AF3">
            <w:pPr>
              <w:tabs>
                <w:tab w:val="left" w:pos="5430"/>
              </w:tabs>
            </w:pPr>
            <w:r>
              <w:rPr>
                <w:b/>
                <w:i/>
              </w:rPr>
              <w:t>Х</w:t>
            </w:r>
            <w:r w:rsidR="00122AF3">
              <w:rPr>
                <w:b/>
                <w:i/>
              </w:rPr>
              <w:t>,  К</w:t>
            </w:r>
            <w:r>
              <w:t>- звук</w:t>
            </w:r>
            <w:r w:rsidR="00122AF3">
              <w:t>и</w:t>
            </w:r>
            <w:r>
              <w:t xml:space="preserve"> и букв</w:t>
            </w:r>
            <w:r w:rsidR="00122AF3">
              <w:t>ы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820083" w:rsidP="00080CD7">
            <w:pPr>
              <w:tabs>
                <w:tab w:val="left" w:pos="5430"/>
              </w:tabs>
              <w:jc w:val="center"/>
            </w:pPr>
            <w:r>
              <w:t>56-5</w:t>
            </w:r>
            <w:r w:rsidR="00C640E6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C640E6">
            <w:pPr>
              <w:tabs>
                <w:tab w:val="left" w:pos="5430"/>
              </w:tabs>
            </w:pPr>
            <w:r>
              <w:rPr>
                <w:b/>
                <w:i/>
              </w:rPr>
              <w:t xml:space="preserve"> Е</w:t>
            </w:r>
            <w:r w:rsidR="00C640E6">
              <w:rPr>
                <w:b/>
                <w:i/>
              </w:rPr>
              <w:t xml:space="preserve">, Ч </w:t>
            </w:r>
            <w:r>
              <w:t>- звук</w:t>
            </w:r>
            <w:r w:rsidR="00C640E6">
              <w:t>и</w:t>
            </w:r>
            <w:r>
              <w:t xml:space="preserve"> и букв</w:t>
            </w:r>
            <w:r w:rsidR="00C640E6">
              <w:t>ы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820083" w:rsidP="00080CD7">
            <w:pPr>
              <w:tabs>
                <w:tab w:val="left" w:pos="5430"/>
              </w:tabs>
              <w:jc w:val="center"/>
            </w:pPr>
            <w:r>
              <w:t>60-6</w:t>
            </w:r>
            <w:r w:rsidR="00C640E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C640E6" w:rsidP="00C640E6">
            <w:pPr>
              <w:tabs>
                <w:tab w:val="left" w:pos="5430"/>
              </w:tabs>
            </w:pPr>
            <w:r>
              <w:rPr>
                <w:b/>
                <w:i/>
              </w:rPr>
              <w:t>П,</w:t>
            </w:r>
            <w:r w:rsidR="00080CD7">
              <w:rPr>
                <w:b/>
                <w:i/>
              </w:rPr>
              <w:t>Г</w:t>
            </w:r>
            <w:r w:rsidR="00F930F2">
              <w:rPr>
                <w:b/>
                <w:i/>
              </w:rPr>
              <w:t xml:space="preserve">, </w:t>
            </w:r>
            <w:r w:rsidR="00080CD7">
              <w:t>- звук</w:t>
            </w:r>
            <w:r w:rsidR="00F930F2">
              <w:t>и</w:t>
            </w:r>
            <w:r w:rsidR="00080CD7">
              <w:t xml:space="preserve"> и букв</w:t>
            </w:r>
            <w:r w:rsidR="00F930F2">
              <w:t>ы</w:t>
            </w:r>
            <w:r w:rsidR="00080CD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C640E6" w:rsidP="00080CD7">
            <w:pPr>
              <w:tabs>
                <w:tab w:val="left" w:pos="5430"/>
              </w:tabs>
              <w:jc w:val="center"/>
            </w:pPr>
            <w:r>
              <w:t>64</w:t>
            </w:r>
            <w:r w:rsidR="00F930F2">
              <w:t>-6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C640E6" w:rsidP="00C640E6">
            <w:pPr>
              <w:tabs>
                <w:tab w:val="left" w:pos="5430"/>
              </w:tabs>
            </w:pPr>
            <w:r w:rsidRPr="00C640E6">
              <w:rPr>
                <w:b/>
                <w:i/>
              </w:rPr>
              <w:t>Й,</w:t>
            </w:r>
            <w:r w:rsidR="00080CD7" w:rsidRPr="00C640E6">
              <w:rPr>
                <w:b/>
                <w:i/>
              </w:rPr>
              <w:t>Э</w:t>
            </w:r>
            <w:r w:rsidR="00080CD7">
              <w:t xml:space="preserve"> - звук</w:t>
            </w:r>
            <w:r>
              <w:t>и</w:t>
            </w:r>
            <w:r w:rsidR="00080CD7">
              <w:t xml:space="preserve"> и букв</w:t>
            </w:r>
            <w:r>
              <w:t>ы</w:t>
            </w:r>
            <w:r w:rsidR="00080CD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C640E6" w:rsidP="00080CD7">
            <w:pPr>
              <w:tabs>
                <w:tab w:val="left" w:pos="5430"/>
              </w:tabs>
              <w:jc w:val="center"/>
            </w:pPr>
            <w:r>
              <w:t>68-71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rPr>
                <w:b/>
                <w:i/>
              </w:rPr>
              <w:t>Ю</w:t>
            </w:r>
            <w:r>
              <w:t xml:space="preserve"> - звук и буква.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7</w:t>
            </w:r>
            <w:r w:rsidR="001225E3">
              <w:t>2-73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rPr>
          <w:trHeight w:val="280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rPr>
                <w:b/>
                <w:i/>
              </w:rPr>
              <w:t>Ё</w:t>
            </w:r>
            <w:r>
              <w:t xml:space="preserve"> - звук и буква.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7</w:t>
            </w:r>
            <w:r w:rsidR="001225E3">
              <w:t>4-75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proofErr w:type="spellStart"/>
            <w:r>
              <w:rPr>
                <w:b/>
                <w:i/>
              </w:rPr>
              <w:t>Къ</w:t>
            </w:r>
            <w:proofErr w:type="spellEnd"/>
            <w:r>
              <w:t xml:space="preserve"> - звук и буква.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080CD7">
            <w:pPr>
              <w:tabs>
                <w:tab w:val="left" w:pos="5430"/>
              </w:tabs>
              <w:jc w:val="center"/>
            </w:pPr>
            <w:r>
              <w:t>78-79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proofErr w:type="spellStart"/>
            <w:r>
              <w:rPr>
                <w:b/>
                <w:i/>
              </w:rPr>
              <w:t>Гъ</w:t>
            </w:r>
            <w:proofErr w:type="spellEnd"/>
            <w:r>
              <w:t xml:space="preserve"> - звук и буква.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080CD7">
            <w:pPr>
              <w:tabs>
                <w:tab w:val="left" w:pos="5430"/>
              </w:tabs>
              <w:jc w:val="center"/>
            </w:pPr>
            <w:r>
              <w:t>80-81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proofErr w:type="spellStart"/>
            <w:r>
              <w:rPr>
                <w:b/>
                <w:i/>
              </w:rPr>
              <w:t>Нг</w:t>
            </w:r>
            <w:proofErr w:type="spellEnd"/>
            <w:r>
              <w:t xml:space="preserve"> - звук и буква.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080CD7">
            <w:pPr>
              <w:tabs>
                <w:tab w:val="left" w:pos="5430"/>
              </w:tabs>
              <w:jc w:val="center"/>
            </w:pPr>
            <w:r>
              <w:t>82-83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C640E6">
            <w:pPr>
              <w:tabs>
                <w:tab w:val="left" w:pos="5430"/>
              </w:tabs>
            </w:pPr>
            <w:r>
              <w:rPr>
                <w:b/>
                <w:i/>
              </w:rPr>
              <w:t>Ж</w:t>
            </w:r>
            <w:r>
              <w:t>- звук и букв</w:t>
            </w:r>
            <w:r w:rsidR="00C640E6">
              <w:t>а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080CD7">
            <w:pPr>
              <w:tabs>
                <w:tab w:val="left" w:pos="5430"/>
              </w:tabs>
              <w:jc w:val="center"/>
            </w:pPr>
            <w:r>
              <w:t>84-8</w:t>
            </w:r>
            <w:r w:rsidR="00C640E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E6" w:rsidRPr="00080CD7" w:rsidRDefault="00C640E6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E6" w:rsidRDefault="00C640E6" w:rsidP="001225E3">
            <w:pPr>
              <w:tabs>
                <w:tab w:val="left" w:pos="543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Дж </w:t>
            </w:r>
            <w:r w:rsidRPr="00C640E6">
              <w:t>- звук и буква</w:t>
            </w:r>
            <w:r>
              <w:rPr>
                <w:b/>
                <w:i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  <w:r>
              <w:t>86-87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rPr>
                <w:b/>
                <w:i/>
              </w:rPr>
              <w:t>Я</w:t>
            </w:r>
            <w:r w:rsidR="001225E3">
              <w:rPr>
                <w:b/>
                <w:i/>
              </w:rPr>
              <w:t>, Ф</w:t>
            </w:r>
            <w:r>
              <w:t>- звук</w:t>
            </w:r>
            <w:r w:rsidR="001225E3">
              <w:t>и и буквы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080CD7">
            <w:pPr>
              <w:tabs>
                <w:tab w:val="left" w:pos="5430"/>
              </w:tabs>
              <w:jc w:val="center"/>
            </w:pPr>
            <w:r>
              <w:t>88-92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1225E3">
            <w:pPr>
              <w:tabs>
                <w:tab w:val="left" w:pos="3750"/>
                <w:tab w:val="left" w:pos="5430"/>
              </w:tabs>
            </w:pPr>
            <w:r>
              <w:rPr>
                <w:b/>
                <w:i/>
              </w:rPr>
              <w:t>Ц</w:t>
            </w:r>
            <w:r w:rsidR="001225E3">
              <w:rPr>
                <w:b/>
                <w:i/>
              </w:rPr>
              <w:t>, В</w:t>
            </w:r>
            <w:r>
              <w:t>- звук</w:t>
            </w:r>
            <w:r w:rsidR="001225E3">
              <w:t>и</w:t>
            </w:r>
            <w:r>
              <w:t xml:space="preserve"> и букв</w:t>
            </w:r>
            <w:r w:rsidR="001225E3">
              <w:t>ы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080CD7">
            <w:pPr>
              <w:tabs>
                <w:tab w:val="left" w:pos="5430"/>
              </w:tabs>
              <w:jc w:val="center"/>
            </w:pPr>
            <w:r>
              <w:t>93-95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rPr>
                <w:b/>
                <w:i/>
              </w:rPr>
              <w:t>Щ</w:t>
            </w:r>
            <w:r>
              <w:t xml:space="preserve"> - звук и буква.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080CD7">
            <w:pPr>
              <w:tabs>
                <w:tab w:val="left" w:pos="5430"/>
              </w:tabs>
              <w:jc w:val="center"/>
            </w:pPr>
            <w: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080CD7" w:rsidRDefault="00080CD7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</w:pPr>
            <w:r>
              <w:rPr>
                <w:b/>
                <w:i/>
              </w:rPr>
              <w:t>Ъ, Ь</w:t>
            </w:r>
            <w:r>
              <w:t xml:space="preserve"> знаки.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080CD7">
            <w:pPr>
              <w:tabs>
                <w:tab w:val="left" w:pos="5430"/>
              </w:tabs>
              <w:jc w:val="center"/>
            </w:pPr>
            <w: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E6" w:rsidRPr="00080CD7" w:rsidRDefault="00C640E6" w:rsidP="00080CD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E6" w:rsidRDefault="00C640E6" w:rsidP="00080CD7">
            <w:pPr>
              <w:tabs>
                <w:tab w:val="left" w:pos="5430"/>
              </w:tabs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proofErr w:type="spellStart"/>
            <w:r>
              <w:rPr>
                <w:b/>
                <w:i/>
              </w:rPr>
              <w:t>КъарачайтилниХарифлери</w:t>
            </w:r>
            <w:proofErr w:type="spellEnd"/>
            <w:r>
              <w:rPr>
                <w:b/>
                <w:i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E6" w:rsidRDefault="00C640E6" w:rsidP="00080CD7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Pr="00080CD7" w:rsidRDefault="001225E3" w:rsidP="001225E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9F6A6A" w:rsidP="009F6A6A">
            <w:pPr>
              <w:tabs>
                <w:tab w:val="left" w:pos="5430"/>
              </w:tabs>
              <w:spacing w:line="276" w:lineRule="auto"/>
            </w:pPr>
            <w:r>
              <w:t>«</w:t>
            </w:r>
            <w:proofErr w:type="spellStart"/>
            <w:r>
              <w:t>Сёлешиутил</w:t>
            </w:r>
            <w:proofErr w:type="spellEnd"/>
            <w:r>
              <w:t xml:space="preserve">. </w:t>
            </w:r>
            <w:proofErr w:type="spellStart"/>
            <w:r>
              <w:t>Джазма</w:t>
            </w:r>
            <w:r w:rsidR="00122AF3">
              <w:t>тил</w:t>
            </w:r>
            <w:proofErr w:type="spellEnd"/>
            <w:r>
              <w:t>»</w:t>
            </w:r>
            <w:r w:rsidR="001225E3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9F6A6A" w:rsidP="009F6A6A">
            <w:pPr>
              <w:tabs>
                <w:tab w:val="left" w:pos="5430"/>
              </w:tabs>
              <w:spacing w:line="276" w:lineRule="auto"/>
              <w:jc w:val="center"/>
            </w:pPr>
            <w:r w:rsidRPr="00AA7C75">
              <w:rPr>
                <w:sz w:val="22"/>
              </w:rPr>
              <w:t>§</w:t>
            </w:r>
            <w:r>
              <w:rPr>
                <w:sz w:val="22"/>
              </w:rPr>
              <w:t>1, 101-102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Pr="00080CD7" w:rsidRDefault="001225E3" w:rsidP="001225E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1225E3">
            <w:pPr>
              <w:tabs>
                <w:tab w:val="left" w:pos="5430"/>
              </w:tabs>
            </w:pPr>
            <w:r>
              <w:t>Звуки и буквы. Гласные буквы и звуки.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9F6A6A" w:rsidP="009F6A6A">
            <w:pPr>
              <w:tabs>
                <w:tab w:val="left" w:pos="5430"/>
              </w:tabs>
              <w:jc w:val="center"/>
            </w:pPr>
            <w:r w:rsidRPr="00AA7C75">
              <w:rPr>
                <w:sz w:val="22"/>
              </w:rPr>
              <w:t>§</w:t>
            </w:r>
            <w:r>
              <w:rPr>
                <w:sz w:val="22"/>
              </w:rPr>
              <w:t>2, 103-105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Pr="00080CD7" w:rsidRDefault="001225E3" w:rsidP="001225E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C640E6">
            <w:pPr>
              <w:tabs>
                <w:tab w:val="left" w:pos="5430"/>
              </w:tabs>
            </w:pPr>
            <w:r>
              <w:t>Согласные буквы и звуки</w:t>
            </w:r>
            <w:r w:rsidR="00C640E6">
              <w:t>. А</w:t>
            </w:r>
            <w:r w:rsidR="009F6A6A">
              <w:t>лфавит</w:t>
            </w:r>
            <w:r w:rsidR="00C640E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9F6A6A" w:rsidP="009F6A6A">
            <w:pPr>
              <w:tabs>
                <w:tab w:val="left" w:pos="5430"/>
              </w:tabs>
              <w:jc w:val="center"/>
            </w:pPr>
            <w:r>
              <w:rPr>
                <w:sz w:val="22"/>
              </w:rPr>
              <w:t>106-109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</w:tr>
      <w:tr w:rsidR="009F6A6A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6A" w:rsidRPr="00080CD7" w:rsidRDefault="009F6A6A" w:rsidP="001225E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6A" w:rsidRDefault="009F6A6A" w:rsidP="001225E3">
            <w:pPr>
              <w:tabs>
                <w:tab w:val="left" w:pos="5430"/>
              </w:tabs>
            </w:pPr>
            <w:r>
              <w:rPr>
                <w:b/>
                <w:i/>
              </w:rPr>
              <w:t>Годовой 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6A" w:rsidRDefault="00C640E6" w:rsidP="001225E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6A" w:rsidRDefault="009F6A6A" w:rsidP="009F6A6A">
            <w:pPr>
              <w:tabs>
                <w:tab w:val="left" w:pos="543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 w:rsidP="001225E3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Pr="00080CD7" w:rsidRDefault="001225E3" w:rsidP="001225E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1225E3">
            <w:pPr>
              <w:tabs>
                <w:tab w:val="left" w:pos="5430"/>
              </w:tabs>
            </w:pPr>
            <w:r>
              <w:t xml:space="preserve">Слог. Перенос слова.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9F6A6A" w:rsidP="009F6A6A">
            <w:pPr>
              <w:tabs>
                <w:tab w:val="left" w:pos="5430"/>
              </w:tabs>
              <w:jc w:val="center"/>
            </w:pPr>
            <w:r w:rsidRPr="00AA7C75">
              <w:rPr>
                <w:sz w:val="22"/>
              </w:rPr>
              <w:t>§</w:t>
            </w:r>
            <w:r>
              <w:rPr>
                <w:sz w:val="22"/>
              </w:rPr>
              <w:t>3, 110-113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Pr="00080CD7" w:rsidRDefault="001225E3" w:rsidP="001225E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9F6A6A">
            <w:pPr>
              <w:tabs>
                <w:tab w:val="left" w:pos="5430"/>
              </w:tabs>
            </w:pPr>
            <w:r>
              <w:t>Слово. Ударение</w:t>
            </w:r>
            <w:r w:rsidR="009F6A6A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9F6A6A" w:rsidP="009F6A6A">
            <w:pPr>
              <w:tabs>
                <w:tab w:val="left" w:pos="5430"/>
              </w:tabs>
              <w:jc w:val="center"/>
            </w:pPr>
            <w:r w:rsidRPr="00AA7C75">
              <w:rPr>
                <w:sz w:val="22"/>
              </w:rPr>
              <w:t>§</w:t>
            </w:r>
            <w:r>
              <w:rPr>
                <w:sz w:val="22"/>
              </w:rPr>
              <w:t>4, 114-117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</w:tr>
      <w:tr w:rsidR="00C640E6" w:rsidTr="00C640E6"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Pr="00080CD7" w:rsidRDefault="001225E3" w:rsidP="001225E3">
            <w:pPr>
              <w:pStyle w:val="a3"/>
              <w:numPr>
                <w:ilvl w:val="0"/>
                <w:numId w:val="9"/>
              </w:numPr>
              <w:tabs>
                <w:tab w:val="left" w:pos="5430"/>
              </w:tabs>
              <w:spacing w:after="0" w:line="240" w:lineRule="auto"/>
              <w:jc w:val="center"/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1225E3">
            <w:pPr>
              <w:tabs>
                <w:tab w:val="left" w:pos="5430"/>
              </w:tabs>
            </w:pPr>
            <w:r>
              <w:t>Итоговый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9F6A6A" w:rsidP="001225E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1225E3">
            <w:pPr>
              <w:tabs>
                <w:tab w:val="left" w:pos="5430"/>
              </w:tabs>
              <w:jc w:val="center"/>
            </w:pPr>
          </w:p>
        </w:tc>
      </w:tr>
      <w:tr w:rsidR="00080CD7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B544D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№ </w:t>
            </w:r>
          </w:p>
          <w:p w:rsidR="00080CD7" w:rsidRDefault="00080CD7" w:rsidP="00B544D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B544D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B544D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Кол-во час.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EE6231" w:rsidP="00B544D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Страница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B544D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B544D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B544D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080CD7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B26D50" w:rsidRDefault="00080CD7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35180A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Харифлегеюренсек</w:t>
            </w:r>
            <w:proofErr w:type="spellEnd"/>
            <w:r>
              <w:t xml:space="preserve">, </w:t>
            </w:r>
            <w:proofErr w:type="spellStart"/>
            <w:r>
              <w:t>окъуй</w:t>
            </w:r>
            <w:proofErr w:type="spellEnd"/>
            <w:r>
              <w:t xml:space="preserve"> да </w:t>
            </w:r>
            <w:proofErr w:type="spellStart"/>
            <w:r>
              <w:t>билликбиз</w:t>
            </w:r>
            <w:proofErr w:type="spellEnd"/>
            <w:r>
              <w:t>»</w:t>
            </w:r>
            <w:r w:rsidR="00080CD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080CD7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35180A" w:rsidP="00B544DA">
            <w:pPr>
              <w:tabs>
                <w:tab w:val="left" w:pos="5430"/>
              </w:tabs>
              <w:jc w:val="center"/>
            </w:pPr>
            <w:r>
              <w:t>2</w:t>
            </w:r>
            <w:r w:rsidR="00080CD7"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B544DA">
            <w:pPr>
              <w:tabs>
                <w:tab w:val="left" w:pos="5430"/>
              </w:tabs>
              <w:jc w:val="center"/>
            </w:pPr>
          </w:p>
        </w:tc>
      </w:tr>
      <w:tr w:rsidR="00BF0D20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0" w:rsidRPr="00B26D50" w:rsidRDefault="00BF0D20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0" w:rsidRDefault="00BF0D20" w:rsidP="00B544DA">
            <w:pPr>
              <w:tabs>
                <w:tab w:val="left" w:pos="5430"/>
              </w:tabs>
            </w:pPr>
            <w:r>
              <w:t xml:space="preserve">«Мен </w:t>
            </w:r>
            <w:proofErr w:type="spellStart"/>
            <w:r>
              <w:t>тамблашколгъабарлыкъма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  <w: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</w:p>
        </w:tc>
      </w:tr>
      <w:tr w:rsidR="00BF0D20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0" w:rsidRPr="00B26D50" w:rsidRDefault="00BF0D20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0" w:rsidRDefault="00BF0D20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Бюгюншколнукюнюдю</w:t>
            </w:r>
            <w:proofErr w:type="spellEnd"/>
            <w: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  <w: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0" w:rsidRDefault="00BF0D20" w:rsidP="00B544DA">
            <w:pPr>
              <w:tabs>
                <w:tab w:val="left" w:pos="5430"/>
              </w:tabs>
              <w:jc w:val="center"/>
            </w:pPr>
          </w:p>
        </w:tc>
      </w:tr>
      <w:tr w:rsidR="00987927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Pr="00B26D50" w:rsidRDefault="00987927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987927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Школдаокъуйбуз</w:t>
            </w:r>
            <w:proofErr w:type="spellEnd"/>
            <w:r>
              <w:t xml:space="preserve">, </w:t>
            </w:r>
            <w:proofErr w:type="spellStart"/>
            <w:r>
              <w:t>юйдедерсэтебиз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  <w: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</w:tr>
      <w:tr w:rsidR="00987927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Pr="00B26D50" w:rsidRDefault="00987927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987927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Бизбирикгенюйдегибиз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  <w: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</w:tr>
      <w:tr w:rsidR="00987927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Pr="00B26D50" w:rsidRDefault="00987927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35180A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Тауушланыдуниясыда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35180A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27" w:rsidRDefault="0035180A" w:rsidP="00B544DA">
            <w:pPr>
              <w:tabs>
                <w:tab w:val="left" w:pos="5430"/>
              </w:tabs>
              <w:jc w:val="center"/>
            </w:pPr>
            <w:r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27" w:rsidRDefault="00987927" w:rsidP="00B544DA">
            <w:pPr>
              <w:tabs>
                <w:tab w:val="left" w:pos="5430"/>
              </w:tabs>
              <w:jc w:val="center"/>
            </w:pPr>
          </w:p>
        </w:tc>
      </w:tr>
      <w:tr w:rsidR="00B544DA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Pr="00B26D50" w:rsidRDefault="00B544DA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Джашчыкънысанларыныатынайтыгъыз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  <w:r>
              <w:t>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</w:tr>
      <w:tr w:rsidR="00B544DA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Pr="00B26D50" w:rsidRDefault="00B544DA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Орамдаджюрюрге</w:t>
            </w:r>
            <w:proofErr w:type="spellEnd"/>
            <w:r>
              <w:t xml:space="preserve">, </w:t>
            </w:r>
            <w:proofErr w:type="spellStart"/>
            <w:r>
              <w:t>джолдантюзётерге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  <w:r>
              <w:t>45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</w:tr>
      <w:tr w:rsidR="00B544DA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Pr="00B26D50" w:rsidRDefault="00B544DA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Тау</w:t>
            </w:r>
            <w:proofErr w:type="spellEnd"/>
            <w:r>
              <w:t xml:space="preserve"> </w:t>
            </w:r>
            <w:proofErr w:type="spellStart"/>
            <w:r>
              <w:t>ёзен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  <w:r>
              <w:t>76</w:t>
            </w:r>
            <w:r w:rsidR="000E5143">
              <w:t>-77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DA" w:rsidRDefault="00B544DA" w:rsidP="00B544DA">
            <w:pPr>
              <w:tabs>
                <w:tab w:val="left" w:pos="5430"/>
              </w:tabs>
              <w:jc w:val="center"/>
            </w:pPr>
          </w:p>
        </w:tc>
      </w:tr>
      <w:tr w:rsidR="001225E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Pr="00B26D50" w:rsidRDefault="001225E3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 w:rsidR="000E5143">
              <w:t>Къоянчыкъ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1225E3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0E5143" w:rsidP="00B544DA">
            <w:pPr>
              <w:tabs>
                <w:tab w:val="left" w:pos="5430"/>
              </w:tabs>
              <w:jc w:val="center"/>
            </w:pPr>
            <w:r>
              <w:t>89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B544DA">
            <w:pPr>
              <w:tabs>
                <w:tab w:val="left" w:pos="5430"/>
              </w:tabs>
              <w:jc w:val="center"/>
            </w:pPr>
          </w:p>
        </w:tc>
      </w:tr>
      <w:tr w:rsidR="00080CD7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Pr="00B26D50" w:rsidRDefault="00080CD7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Джангур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D7" w:rsidRDefault="001225E3" w:rsidP="00B544DA">
            <w:pPr>
              <w:tabs>
                <w:tab w:val="left" w:pos="5430"/>
              </w:tabs>
              <w:jc w:val="center"/>
            </w:pPr>
            <w:r>
              <w:t>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D7" w:rsidRDefault="00080CD7" w:rsidP="00B544DA">
            <w:pPr>
              <w:tabs>
                <w:tab w:val="left" w:pos="5430"/>
              </w:tabs>
              <w:jc w:val="center"/>
            </w:pPr>
          </w:p>
        </w:tc>
      </w:tr>
      <w:tr w:rsidR="001225E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Pr="00B26D50" w:rsidRDefault="001225E3" w:rsidP="00B544D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CD479F" w:rsidP="00B544DA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Къарачайорузлама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CD479F" w:rsidP="00B544DA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3" w:rsidRDefault="00CD479F" w:rsidP="00B544DA">
            <w:pPr>
              <w:tabs>
                <w:tab w:val="left" w:pos="5430"/>
              </w:tabs>
              <w:jc w:val="center"/>
            </w:pPr>
            <w:r>
              <w:t>119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B544DA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3" w:rsidRDefault="001225E3" w:rsidP="00B544DA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Къарачайорузлама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Къарачайорузлама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 xml:space="preserve"> 121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Ёксюзгылыучукъ</w:t>
            </w:r>
            <w:proofErr w:type="spellEnd"/>
            <w:r>
              <w:t xml:space="preserve">!». </w:t>
            </w:r>
            <w:proofErr w:type="spellStart"/>
            <w:r>
              <w:t>Кочкаров</w:t>
            </w:r>
            <w:proofErr w:type="spellEnd"/>
            <w:r>
              <w:t xml:space="preserve"> 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 xml:space="preserve">Нарты.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Название дней недели. Числа.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proofErr w:type="spellStart"/>
            <w:r>
              <w:t>Мечиев</w:t>
            </w:r>
            <w:proofErr w:type="spellEnd"/>
            <w:r>
              <w:t xml:space="preserve"> К.  «</w:t>
            </w:r>
            <w:proofErr w:type="spellStart"/>
            <w:r>
              <w:t>Игисёз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Бурунгу</w:t>
            </w:r>
            <w:proofErr w:type="spellEnd"/>
            <w:r>
              <w:t xml:space="preserve"> Хазария» - Древняя  Хазария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Моя Алания.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proofErr w:type="spellStart"/>
            <w:r>
              <w:t>Крымшаухалов</w:t>
            </w:r>
            <w:proofErr w:type="spellEnd"/>
            <w:r>
              <w:t xml:space="preserve"> И. «</w:t>
            </w:r>
            <w:proofErr w:type="spellStart"/>
            <w:r>
              <w:t>Бёрюблакиштик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КъарачайныКъадауташы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proofErr w:type="spellStart"/>
            <w:r>
              <w:t>Акбаев</w:t>
            </w:r>
            <w:proofErr w:type="spellEnd"/>
            <w:r>
              <w:t xml:space="preserve"> И.  «</w:t>
            </w:r>
            <w:proofErr w:type="spellStart"/>
            <w:r>
              <w:t>Тюлкюбладжюзюмле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Хасукауруш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132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Семенов И. «</w:t>
            </w:r>
            <w:proofErr w:type="spellStart"/>
            <w:r>
              <w:t>Минги</w:t>
            </w:r>
            <w:proofErr w:type="spellEnd"/>
            <w:r>
              <w:t xml:space="preserve"> </w:t>
            </w:r>
            <w:proofErr w:type="spellStart"/>
            <w:r>
              <w:t>Тау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134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Башхагъасыйбере</w:t>
            </w:r>
            <w:proofErr w:type="spellEnd"/>
            <w:r>
              <w:t xml:space="preserve"> бил».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Хошкел</w:t>
            </w:r>
            <w:proofErr w:type="spellEnd"/>
            <w:r>
              <w:t xml:space="preserve">. </w:t>
            </w:r>
            <w:proofErr w:type="spellStart"/>
            <w:r>
              <w:t>Акъмыйыкъ</w:t>
            </w:r>
            <w:proofErr w:type="spellEnd"/>
            <w: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136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Моя дорогая Республика.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137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 xml:space="preserve">«8 март – </w:t>
            </w:r>
            <w:proofErr w:type="spellStart"/>
            <w:r>
              <w:t>Тиширыуланыкюню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Россия моя страна!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139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 xml:space="preserve">«9май – </w:t>
            </w:r>
            <w:proofErr w:type="spellStart"/>
            <w:r>
              <w:t>Хорламныкюню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rPr>
          <w:trHeight w:val="2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</w:pPr>
            <w:r>
              <w:t>«</w:t>
            </w:r>
            <w:proofErr w:type="spellStart"/>
            <w:r>
              <w:t>Бир-Биригизнитаныгъыз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141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  <w:tr w:rsidR="000E5143" w:rsidTr="00B544D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Pr="00B26D50" w:rsidRDefault="000E5143" w:rsidP="000E514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rPr>
                <w:b/>
              </w:rPr>
            </w:pPr>
            <w:r>
              <w:rPr>
                <w:b/>
              </w:rPr>
              <w:t>Итоговый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43" w:rsidRDefault="000E5143" w:rsidP="000E5143">
            <w:pPr>
              <w:tabs>
                <w:tab w:val="left" w:pos="5430"/>
              </w:tabs>
              <w:jc w:val="center"/>
            </w:pPr>
          </w:p>
        </w:tc>
      </w:tr>
    </w:tbl>
    <w:p w:rsidR="00080CD7" w:rsidRDefault="00080CD7" w:rsidP="00B544DA">
      <w:pPr>
        <w:jc w:val="center"/>
      </w:pPr>
    </w:p>
    <w:p w:rsidR="00080CD7" w:rsidRDefault="00080CD7" w:rsidP="00B544DA"/>
    <w:p w:rsidR="00B26D50" w:rsidRDefault="00B26D50" w:rsidP="00B544DA"/>
    <w:p w:rsidR="00B26D50" w:rsidRDefault="00B26D50" w:rsidP="00B26D50">
      <w:pPr>
        <w:jc w:val="center"/>
      </w:pPr>
    </w:p>
    <w:p w:rsidR="00B26D50" w:rsidRPr="00080CD7" w:rsidRDefault="00B26D50"/>
    <w:sectPr w:rsidR="00B26D50" w:rsidRPr="00080CD7" w:rsidSect="00C640E6">
      <w:pgSz w:w="16838" w:h="11906" w:orient="landscape"/>
      <w:pgMar w:top="851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A31"/>
    <w:multiLevelType w:val="hybridMultilevel"/>
    <w:tmpl w:val="C3AC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E4730"/>
    <w:multiLevelType w:val="hybridMultilevel"/>
    <w:tmpl w:val="A0600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9077B"/>
    <w:multiLevelType w:val="hybridMultilevel"/>
    <w:tmpl w:val="6E1A4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B4D73"/>
    <w:multiLevelType w:val="hybridMultilevel"/>
    <w:tmpl w:val="CEC861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71EA9"/>
    <w:multiLevelType w:val="hybridMultilevel"/>
    <w:tmpl w:val="CED424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26EE7"/>
    <w:multiLevelType w:val="hybridMultilevel"/>
    <w:tmpl w:val="A99A1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91AD0"/>
    <w:multiLevelType w:val="hybridMultilevel"/>
    <w:tmpl w:val="917C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93E69"/>
    <w:multiLevelType w:val="hybridMultilevel"/>
    <w:tmpl w:val="EDC41DD6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0CD7"/>
    <w:rsid w:val="00080CD7"/>
    <w:rsid w:val="000E5143"/>
    <w:rsid w:val="001225E3"/>
    <w:rsid w:val="00122AF3"/>
    <w:rsid w:val="0035180A"/>
    <w:rsid w:val="003933BC"/>
    <w:rsid w:val="004D593B"/>
    <w:rsid w:val="00820083"/>
    <w:rsid w:val="00847411"/>
    <w:rsid w:val="00987927"/>
    <w:rsid w:val="009F6A6A"/>
    <w:rsid w:val="00B26D50"/>
    <w:rsid w:val="00B50C76"/>
    <w:rsid w:val="00B544DA"/>
    <w:rsid w:val="00BF0D20"/>
    <w:rsid w:val="00C640E6"/>
    <w:rsid w:val="00CD479F"/>
    <w:rsid w:val="00DC28E5"/>
    <w:rsid w:val="00EE6231"/>
    <w:rsid w:val="00F85255"/>
    <w:rsid w:val="00F93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0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080CD7"/>
    <w:rPr>
      <w:color w:val="0000FF" w:themeColor="hyperlink"/>
      <w:u w:val="single"/>
    </w:rPr>
  </w:style>
  <w:style w:type="character" w:customStyle="1" w:styleId="submenu-table">
    <w:name w:val="submenu-table"/>
    <w:basedOn w:val="a0"/>
    <w:rsid w:val="00080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5</cp:revision>
  <dcterms:created xsi:type="dcterms:W3CDTF">2022-09-05T14:51:00Z</dcterms:created>
  <dcterms:modified xsi:type="dcterms:W3CDTF">2022-12-23T11:20:00Z</dcterms:modified>
</cp:coreProperties>
</file>