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6F" w:rsidRDefault="00EB4052" w:rsidP="00D01B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75315"/>
            <wp:effectExtent l="0" t="0" r="3175" b="2540"/>
            <wp:docPr id="11" name="Рисунок 11" descr="C:\Users\солтан\Favorites\Pictures\ControlCenter4\Scan\CCI01012012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тан\Favorites\Pictures\ControlCenter4\Scan\CCI01012012_0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B32" w:rsidRPr="00EF6C94" w:rsidRDefault="00D01B32" w:rsidP="00D01B32">
      <w:pPr>
        <w:spacing w:line="360" w:lineRule="auto"/>
        <w:jc w:val="center"/>
        <w:rPr>
          <w:b/>
          <w:sz w:val="28"/>
          <w:szCs w:val="28"/>
        </w:rPr>
      </w:pPr>
      <w:r w:rsidRPr="00EF6C94">
        <w:rPr>
          <w:b/>
          <w:sz w:val="28"/>
          <w:szCs w:val="28"/>
        </w:rPr>
        <w:t>Аннотация к рабочей программе по алгебре и началам анализа для 10 класса</w:t>
      </w:r>
    </w:p>
    <w:p w:rsidR="00D01B32" w:rsidRPr="00EF6C94" w:rsidRDefault="00D01B32" w:rsidP="00D01B32">
      <w:pPr>
        <w:spacing w:line="360" w:lineRule="auto"/>
        <w:rPr>
          <w:sz w:val="28"/>
          <w:szCs w:val="28"/>
        </w:rPr>
      </w:pPr>
      <w:r w:rsidRPr="00EF6C94">
        <w:rPr>
          <w:sz w:val="28"/>
          <w:szCs w:val="28"/>
        </w:rPr>
        <w:lastRenderedPageBreak/>
        <w:t xml:space="preserve">   Данная рабочая программа по алгебре и началам анализа для 10 класса разработана на основе Учебной  программы гимназии  по математике  </w:t>
      </w:r>
      <w:proofErr w:type="gramStart"/>
      <w:r w:rsidRPr="00EF6C94">
        <w:rPr>
          <w:sz w:val="28"/>
          <w:szCs w:val="28"/>
        </w:rPr>
        <w:t xml:space="preserve">( </w:t>
      </w:r>
      <w:proofErr w:type="gramEnd"/>
      <w:r w:rsidRPr="00EF6C94">
        <w:rPr>
          <w:sz w:val="28"/>
          <w:szCs w:val="28"/>
        </w:rPr>
        <w:t>базовый уровень ) с учетом  рекомендаций авторской программы Ш.А. Алимова и  Программы развития и формирования универсальных учебных действий для среднего (полного) общего образования  с учетом требований следующих нормативных документов:</w:t>
      </w:r>
    </w:p>
    <w:p w:rsidR="00D01B32" w:rsidRPr="00EF6C94" w:rsidRDefault="00D01B32" w:rsidP="00D01B32">
      <w:pPr>
        <w:spacing w:line="360" w:lineRule="auto"/>
        <w:ind w:left="709"/>
        <w:contextualSpacing/>
        <w:rPr>
          <w:sz w:val="28"/>
          <w:szCs w:val="28"/>
        </w:rPr>
      </w:pPr>
      <w:r w:rsidRPr="00EF6C94">
        <w:rPr>
          <w:sz w:val="28"/>
          <w:szCs w:val="28"/>
        </w:rPr>
        <w:t>-федерального закона № 273-ФЗ от 29.12.2016 «Об образовании в Российской Федерации»;</w:t>
      </w:r>
    </w:p>
    <w:p w:rsidR="00D01B32" w:rsidRPr="00EF6C94" w:rsidRDefault="00D01B32" w:rsidP="00D01B32">
      <w:pPr>
        <w:spacing w:line="360" w:lineRule="auto"/>
        <w:ind w:left="709"/>
        <w:contextualSpacing/>
        <w:rPr>
          <w:sz w:val="28"/>
          <w:szCs w:val="28"/>
        </w:rPr>
      </w:pPr>
      <w:r w:rsidRPr="00EF6C94">
        <w:rPr>
          <w:sz w:val="28"/>
          <w:szCs w:val="28"/>
        </w:rPr>
        <w:t>-типового положения об общеобразовательном учреждении, утвержденного в Российской Федерации постановлением Правительства РФ от 19.03.2016 г. № 196;</w:t>
      </w:r>
    </w:p>
    <w:p w:rsidR="00D01B32" w:rsidRPr="00EF6C94" w:rsidRDefault="00D01B32" w:rsidP="00D01B32">
      <w:pPr>
        <w:spacing w:line="360" w:lineRule="auto"/>
        <w:rPr>
          <w:sz w:val="28"/>
          <w:szCs w:val="28"/>
        </w:rPr>
      </w:pPr>
      <w:r w:rsidRPr="00EF6C94">
        <w:rPr>
          <w:sz w:val="28"/>
          <w:szCs w:val="28"/>
        </w:rPr>
        <w:t xml:space="preserve">         .</w:t>
      </w:r>
    </w:p>
    <w:p w:rsidR="00D01B32" w:rsidRPr="00EF6C94" w:rsidRDefault="00D01B32" w:rsidP="00D01B32">
      <w:pPr>
        <w:spacing w:line="360" w:lineRule="auto"/>
        <w:ind w:left="709"/>
        <w:contextualSpacing/>
        <w:rPr>
          <w:sz w:val="28"/>
          <w:szCs w:val="28"/>
        </w:rPr>
      </w:pPr>
    </w:p>
    <w:p w:rsidR="00D01B32" w:rsidRPr="00EF6C94" w:rsidRDefault="00D01B32" w:rsidP="00D01B32">
      <w:pPr>
        <w:spacing w:line="360" w:lineRule="auto"/>
        <w:contextualSpacing/>
        <w:rPr>
          <w:sz w:val="28"/>
          <w:szCs w:val="28"/>
        </w:rPr>
      </w:pPr>
      <w:r w:rsidRPr="00EF6C94">
        <w:rPr>
          <w:sz w:val="28"/>
          <w:szCs w:val="28"/>
        </w:rPr>
        <w:t>Данная рабочая программа полностью отражает базовый уровень подготовки школьников по разде</w:t>
      </w:r>
      <w:r w:rsidRPr="00EF6C94">
        <w:rPr>
          <w:sz w:val="28"/>
          <w:szCs w:val="28"/>
        </w:rPr>
        <w:softHyphen/>
        <w:t>лам программы. Она конкретизирует содержание тем образовательного стандарта и дает примерное распределение учебных часов по разделам курса, рассчитана на 3 часа в неделю, 120 часов год, в том числе 6 контрольных работ.</w:t>
      </w:r>
    </w:p>
    <w:p w:rsidR="00D01B32" w:rsidRPr="00EF6C94" w:rsidRDefault="00D01B32" w:rsidP="00D01B32">
      <w:pPr>
        <w:pStyle w:val="1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            Программа выполняет две основные функции.</w:t>
      </w:r>
    </w:p>
    <w:p w:rsidR="00D01B32" w:rsidRPr="00EF6C94" w:rsidRDefault="00D01B32" w:rsidP="00D01B32">
      <w:pPr>
        <w:pStyle w:val="1"/>
        <w:shd w:val="clear" w:color="auto" w:fill="auto"/>
        <w:spacing w:line="360" w:lineRule="auto"/>
        <w:ind w:left="142" w:hanging="142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Style w:val="a4"/>
          <w:rFonts w:eastAsiaTheme="minorHAnsi"/>
          <w:sz w:val="28"/>
          <w:szCs w:val="28"/>
        </w:rPr>
        <w:t xml:space="preserve">  Информационно-методическая</w:t>
      </w:r>
      <w:r w:rsidRPr="00EF6C94">
        <w:rPr>
          <w:rFonts w:ascii="Times New Roman" w:hAnsi="Times New Roman" w:cs="Times New Roman"/>
          <w:sz w:val="28"/>
          <w:szCs w:val="28"/>
        </w:rPr>
        <w:t xml:space="preserve"> функция позволяет всем участникам образовательного процесса полу</w:t>
      </w:r>
      <w:r w:rsidRPr="00EF6C94">
        <w:rPr>
          <w:rFonts w:ascii="Times New Roman" w:hAnsi="Times New Roman" w:cs="Times New Roman"/>
          <w:sz w:val="28"/>
          <w:szCs w:val="28"/>
        </w:rPr>
        <w:softHyphen/>
        <w:t xml:space="preserve">чить представление о целях, содержании, общей стратегии обучения, воспитания и </w:t>
      </w:r>
      <w:proofErr w:type="spellStart"/>
      <w:r w:rsidRPr="00EF6C94">
        <w:rPr>
          <w:rFonts w:ascii="Times New Roman" w:hAnsi="Times New Roman" w:cs="Times New Roman"/>
          <w:sz w:val="28"/>
          <w:szCs w:val="28"/>
        </w:rPr>
        <w:t>развитияуча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щихся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 xml:space="preserve"> средствами данного учебного предмета. </w:t>
      </w:r>
    </w:p>
    <w:p w:rsidR="00D01B32" w:rsidRPr="00EF6C94" w:rsidRDefault="00D01B32" w:rsidP="00D01B32">
      <w:pPr>
        <w:pStyle w:val="180"/>
        <w:shd w:val="clear" w:color="auto" w:fill="auto"/>
        <w:spacing w:before="120" w:after="120" w:line="240" w:lineRule="auto"/>
        <w:ind w:left="180" w:right="-1" w:firstLine="360"/>
        <w:jc w:val="left"/>
        <w:rPr>
          <w:rStyle w:val="181"/>
          <w:rFonts w:ascii="Times New Roman" w:hAnsi="Times New Roman" w:cs="Times New Roman"/>
          <w:b/>
          <w:sz w:val="28"/>
          <w:szCs w:val="28"/>
        </w:rPr>
      </w:pPr>
      <w:r w:rsidRPr="00EF6C94">
        <w:rPr>
          <w:rStyle w:val="a4"/>
          <w:rFonts w:eastAsiaTheme="minorHAnsi"/>
          <w:sz w:val="28"/>
          <w:szCs w:val="28"/>
        </w:rPr>
        <w:t>Организационно-планирующая</w:t>
      </w:r>
      <w:r w:rsidRPr="00EF6C94">
        <w:rPr>
          <w:rFonts w:ascii="Times New Roman" w:hAnsi="Times New Roman" w:cs="Times New Roman"/>
          <w:sz w:val="28"/>
          <w:szCs w:val="28"/>
        </w:rPr>
        <w:t xml:space="preserve"> функция предусматри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вает выделение этапов обучения, структурирование учебного материала, определение его количествен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ных и качественных характеристик на каждом из этапов.</w:t>
      </w:r>
      <w:r w:rsidRPr="00EF6C94">
        <w:rPr>
          <w:rStyle w:val="181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1B32" w:rsidRPr="00EF6C94" w:rsidRDefault="00D01B32" w:rsidP="00D01B32">
      <w:pPr>
        <w:pStyle w:val="180"/>
        <w:shd w:val="clear" w:color="auto" w:fill="auto"/>
        <w:spacing w:before="120" w:after="120" w:line="240" w:lineRule="auto"/>
        <w:ind w:left="180" w:right="-1" w:firstLine="36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Style w:val="181"/>
          <w:rFonts w:ascii="Times New Roman" w:hAnsi="Times New Roman" w:cs="Times New Roman"/>
          <w:b/>
          <w:sz w:val="28"/>
          <w:szCs w:val="28"/>
        </w:rPr>
        <w:t>Содержание математического образования</w:t>
      </w:r>
      <w:r w:rsidRPr="00EF6C94">
        <w:rPr>
          <w:rFonts w:ascii="Times New Roman" w:hAnsi="Times New Roman" w:cs="Times New Roman"/>
          <w:sz w:val="28"/>
          <w:szCs w:val="28"/>
        </w:rPr>
        <w:t xml:space="preserve"> в средней  школе формируется на основе фундаментального ядра школь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ного математического образования. В программе оно пред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ставлено в виде совокупности содержательных разделов, кон</w:t>
      </w:r>
      <w:r w:rsidRPr="00EF6C94">
        <w:rPr>
          <w:rFonts w:ascii="Times New Roman" w:hAnsi="Times New Roman" w:cs="Times New Roman"/>
          <w:sz w:val="28"/>
          <w:szCs w:val="28"/>
        </w:rPr>
        <w:softHyphen/>
        <w:t xml:space="preserve">кретизирующих соответствующие блоки фундаментального ядра применительно к средней </w:t>
      </w:r>
      <w:r w:rsidRPr="00EF6C94">
        <w:rPr>
          <w:rFonts w:ascii="Times New Roman" w:hAnsi="Times New Roman" w:cs="Times New Roman"/>
          <w:sz w:val="28"/>
          <w:szCs w:val="28"/>
        </w:rPr>
        <w:lastRenderedPageBreak/>
        <w:t>школе. Программа регламен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тирует объем материала, обязательного для изучения в средней школе, а также дает примерное его распределение между  10-11 классами.</w:t>
      </w:r>
    </w:p>
    <w:p w:rsidR="00D01B32" w:rsidRPr="00EF6C94" w:rsidRDefault="00D01B32" w:rsidP="00D01B32">
      <w:pPr>
        <w:ind w:left="142"/>
        <w:rPr>
          <w:sz w:val="28"/>
          <w:szCs w:val="28"/>
        </w:rPr>
      </w:pPr>
      <w:r w:rsidRPr="00EF6C94">
        <w:rPr>
          <w:sz w:val="28"/>
          <w:szCs w:val="28"/>
        </w:rPr>
        <w:t xml:space="preserve">   Содержание математического образования в средней школе включает следующие разделы:</w:t>
      </w:r>
      <w:r w:rsidRPr="00EF6C94">
        <w:rPr>
          <w:rStyle w:val="181"/>
          <w:sz w:val="28"/>
          <w:szCs w:val="28"/>
        </w:rPr>
        <w:t xml:space="preserve"> алгебра, функции, начала математического анализа, вероятность и статистика.</w:t>
      </w:r>
      <w:r w:rsidRPr="00EF6C94">
        <w:rPr>
          <w:sz w:val="28"/>
          <w:szCs w:val="28"/>
        </w:rPr>
        <w:t xml:space="preserve"> Содержание каждого из этих разделов разворачивается в содержательно-методическую ли</w:t>
      </w:r>
      <w:r w:rsidRPr="00EF6C94">
        <w:rPr>
          <w:sz w:val="28"/>
          <w:szCs w:val="28"/>
        </w:rPr>
        <w:softHyphen/>
        <w:t>нию, пронизывающую все основные разделы содержания ма</w:t>
      </w:r>
      <w:r w:rsidRPr="00EF6C94">
        <w:rPr>
          <w:sz w:val="28"/>
          <w:szCs w:val="28"/>
        </w:rPr>
        <w:softHyphen/>
        <w:t>тематического образования на данной ступени обучения.</w:t>
      </w:r>
    </w:p>
    <w:p w:rsidR="00D01B32" w:rsidRPr="00EF6C94" w:rsidRDefault="00D01B32" w:rsidP="00D01B32">
      <w:pPr>
        <w:pStyle w:val="180"/>
        <w:shd w:val="clear" w:color="auto" w:fill="auto"/>
        <w:spacing w:before="120" w:line="240" w:lineRule="auto"/>
        <w:ind w:left="181" w:right="-1" w:firstLine="357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Содержание раздела «Алгебра» служит базой для даль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нейшего изучения учащимися математики, способствует разви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тию их логического мышления, формированию умения поль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зоваться алгоритмами, а также приобретению практических навыков, необходимых в повседневной жизни. Завершение числовой линии: систематизация сведений о действительных числах, о комплексных числах, более сложные вопросы арифметики: алгоритм Евклида, основная теорема арифметики. Язык алгебры подчеркивает значение мате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матики как языка для построения математических моделей процессов и явлений реального мира. В задачи изучения алгебры входят также развитие алгоритмического мышления, необходимого, в частности, для усвоения курса информатики, овладения навыками дедуктивных рассуждений. Преобразова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ние символьных форм вносит специфический вклад в разви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тие воображения учащихся, их способностей к математическо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му творчеству. В средней школе материал группируется вокруг преобразования ир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рациональных, показательных, логарифмических и тригонометрических выражений.</w:t>
      </w:r>
    </w:p>
    <w:p w:rsidR="00D01B32" w:rsidRPr="00EF6C94" w:rsidRDefault="00D01B32" w:rsidP="00D01B32">
      <w:pPr>
        <w:pStyle w:val="180"/>
        <w:shd w:val="clear" w:color="auto" w:fill="auto"/>
        <w:spacing w:before="120" w:after="120" w:line="240" w:lineRule="auto"/>
        <w:ind w:left="23" w:right="-1" w:firstLine="3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Содержание раздела «Функции» продолжает  получение школьниками конкретных знаний о функции как важнейшей математической модели для описания и исследования разно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сит вклад в формирование представлений о роли математики в развитии цивилизации и культуры.</w:t>
      </w:r>
    </w:p>
    <w:p w:rsidR="00D01B32" w:rsidRPr="00EF6C94" w:rsidRDefault="00D01B32" w:rsidP="00D01B32">
      <w:pPr>
        <w:pStyle w:val="1"/>
        <w:numPr>
          <w:ilvl w:val="9"/>
          <w:numId w:val="1"/>
        </w:numPr>
        <w:shd w:val="clear" w:color="auto" w:fill="auto"/>
        <w:tabs>
          <w:tab w:val="left" w:pos="990"/>
        </w:tabs>
        <w:spacing w:before="0" w:line="240" w:lineRule="auto"/>
        <w:ind w:left="20" w:right="-1" w:hanging="2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    Раздел «Начала математического анализа» служит базой для представлений об основных понятиях, идеях и методах математического анализа;</w:t>
      </w:r>
    </w:p>
    <w:p w:rsidR="00D01B32" w:rsidRPr="00EF6C94" w:rsidRDefault="00D01B32" w:rsidP="00D01B32">
      <w:pPr>
        <w:pStyle w:val="1"/>
        <w:numPr>
          <w:ilvl w:val="9"/>
          <w:numId w:val="1"/>
        </w:numPr>
        <w:shd w:val="clear" w:color="auto" w:fill="auto"/>
        <w:tabs>
          <w:tab w:val="left" w:pos="990"/>
        </w:tabs>
        <w:spacing w:before="0" w:line="240" w:lineRule="auto"/>
        <w:ind w:left="20" w:right="-1" w:hanging="2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    Раздел «Вероятность и статистика» — обязательный ком</w:t>
      </w:r>
      <w:r w:rsidRPr="00EF6C94">
        <w:rPr>
          <w:rFonts w:ascii="Times New Roman" w:hAnsi="Times New Roman" w:cs="Times New Roman"/>
          <w:sz w:val="28"/>
          <w:szCs w:val="28"/>
        </w:rPr>
        <w:softHyphen/>
        <w:t xml:space="preserve">понент школьного образования, усиливающий его прикладное и практическое значение. Этот материал </w:t>
      </w:r>
      <w:proofErr w:type="gramStart"/>
      <w:r w:rsidRPr="00EF6C94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EF6C94">
        <w:rPr>
          <w:rFonts w:ascii="Times New Roman" w:hAnsi="Times New Roman" w:cs="Times New Roman"/>
          <w:sz w:val="28"/>
          <w:szCs w:val="28"/>
        </w:rPr>
        <w:t xml:space="preserve"> прежде всего для формирования у учащихся функциональной грамот</w:t>
      </w:r>
      <w:r w:rsidRPr="00EF6C94">
        <w:rPr>
          <w:rFonts w:ascii="Times New Roman" w:hAnsi="Times New Roman" w:cs="Times New Roman"/>
          <w:sz w:val="28"/>
          <w:szCs w:val="28"/>
        </w:rPr>
        <w:softHyphen/>
        <w:t xml:space="preserve">ности умений воспринимать и критически анализировать информацию, представленную в различных формах, понимать вероятностный характер многих реальных зависимостей; для формирования представлений о процессах и явлениях, имеющих вероятностный характер, о статистических закономерностях в реальном мире, об основных понятиях </w:t>
      </w:r>
      <w:r w:rsidRPr="00EF6C94">
        <w:rPr>
          <w:rFonts w:ascii="Times New Roman" w:hAnsi="Times New Roman" w:cs="Times New Roman"/>
          <w:sz w:val="28"/>
          <w:szCs w:val="28"/>
        </w:rPr>
        <w:lastRenderedPageBreak/>
        <w:t>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D01B32" w:rsidRPr="00EF6C94" w:rsidRDefault="00D01B32" w:rsidP="00D01B32">
      <w:pPr>
        <w:pStyle w:val="180"/>
        <w:shd w:val="clear" w:color="auto" w:fill="auto"/>
        <w:spacing w:before="120" w:after="120" w:line="240" w:lineRule="auto"/>
        <w:ind w:left="23" w:right="-1" w:firstLine="3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При изучении статистики и вероятности расширяются представления о современной картине мира и методах его ис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следования, формируется понимание роли статистики как ис</w:t>
      </w:r>
      <w:r w:rsidRPr="00EF6C94">
        <w:rPr>
          <w:rFonts w:ascii="Times New Roman" w:hAnsi="Times New Roman" w:cs="Times New Roman"/>
          <w:sz w:val="28"/>
          <w:szCs w:val="28"/>
        </w:rPr>
        <w:softHyphen/>
        <w:t xml:space="preserve">точника социально значимой </w:t>
      </w:r>
      <w:proofErr w:type="gramStart"/>
      <w:r w:rsidRPr="00EF6C94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EF6C94">
        <w:rPr>
          <w:rFonts w:ascii="Times New Roman" w:hAnsi="Times New Roman" w:cs="Times New Roman"/>
          <w:sz w:val="28"/>
          <w:szCs w:val="28"/>
        </w:rPr>
        <w:t xml:space="preserve"> и закладываются основы вероятностного мышления.</w:t>
      </w:r>
    </w:p>
    <w:p w:rsidR="00D01B32" w:rsidRPr="00EF6C94" w:rsidRDefault="00D01B32" w:rsidP="00D01B32">
      <w:pPr>
        <w:pStyle w:val="180"/>
        <w:shd w:val="clear" w:color="auto" w:fill="auto"/>
        <w:spacing w:before="120" w:after="120" w:line="240" w:lineRule="auto"/>
        <w:ind w:left="23"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 На него не выделяется специальных уроков, усвоение его не контролиру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ется, но содержание этого раздела органично присутствует в учебном процессе как своего рода гуманитарный фон при рас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смотрении проблематики основного содержания математичес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кого образования.</w:t>
      </w: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421E6F" w:rsidRDefault="00421E6F" w:rsidP="00EF6C94">
      <w:pPr>
        <w:spacing w:line="360" w:lineRule="auto"/>
        <w:jc w:val="center"/>
        <w:rPr>
          <w:b/>
          <w:sz w:val="28"/>
          <w:szCs w:val="28"/>
        </w:rPr>
      </w:pPr>
    </w:p>
    <w:p w:rsidR="00EF6C94" w:rsidRPr="00EF6C94" w:rsidRDefault="00EF6C94" w:rsidP="00EF6C94">
      <w:pPr>
        <w:spacing w:line="360" w:lineRule="auto"/>
        <w:jc w:val="center"/>
        <w:rPr>
          <w:sz w:val="28"/>
          <w:szCs w:val="28"/>
        </w:rPr>
      </w:pPr>
      <w:r w:rsidRPr="00EF6C94">
        <w:rPr>
          <w:b/>
          <w:sz w:val="28"/>
          <w:szCs w:val="28"/>
        </w:rPr>
        <w:t>Пояснительная записка</w:t>
      </w:r>
    </w:p>
    <w:p w:rsidR="00EF6C94" w:rsidRPr="00EF6C94" w:rsidRDefault="00EF6C94" w:rsidP="00EF6C94">
      <w:pPr>
        <w:spacing w:line="360" w:lineRule="auto"/>
        <w:rPr>
          <w:sz w:val="28"/>
          <w:szCs w:val="28"/>
        </w:rPr>
      </w:pPr>
      <w:r w:rsidRPr="00EF6C94">
        <w:rPr>
          <w:sz w:val="28"/>
          <w:szCs w:val="28"/>
        </w:rPr>
        <w:lastRenderedPageBreak/>
        <w:t xml:space="preserve">Данная рабочая программа по алгебре и началам анализа для 10 класса разработана на основе Учебной  программы гимназии  по математике  </w:t>
      </w:r>
      <w:proofErr w:type="gramStart"/>
      <w:r w:rsidRPr="00EF6C94">
        <w:rPr>
          <w:sz w:val="28"/>
          <w:szCs w:val="28"/>
        </w:rPr>
        <w:t xml:space="preserve">( </w:t>
      </w:r>
      <w:proofErr w:type="gramEnd"/>
      <w:r w:rsidRPr="00EF6C94">
        <w:rPr>
          <w:sz w:val="28"/>
          <w:szCs w:val="28"/>
        </w:rPr>
        <w:t>базовый уровень ) с учетом  рекомендаций авторской программы Ш.А. Алимова и  Программы развития и формирования универсальных учебных действий для среднего (полного) общего образования  с учетом требований следующих нормативных документов:</w:t>
      </w:r>
    </w:p>
    <w:p w:rsidR="00EF6C94" w:rsidRPr="00EF6C94" w:rsidRDefault="00EF6C94" w:rsidP="00EF6C94">
      <w:pPr>
        <w:spacing w:line="360" w:lineRule="auto"/>
        <w:ind w:left="709"/>
        <w:contextualSpacing/>
        <w:rPr>
          <w:sz w:val="28"/>
          <w:szCs w:val="28"/>
        </w:rPr>
      </w:pPr>
      <w:r w:rsidRPr="00EF6C94">
        <w:rPr>
          <w:sz w:val="28"/>
          <w:szCs w:val="28"/>
        </w:rPr>
        <w:t>-федерального закона № 273-ФЗ от 29.12.2016 «Об образовании в Российской Федерации»;</w:t>
      </w:r>
    </w:p>
    <w:p w:rsidR="00EF6C94" w:rsidRPr="00EF6C94" w:rsidRDefault="00EF6C94" w:rsidP="00EF6C94">
      <w:pPr>
        <w:spacing w:line="360" w:lineRule="auto"/>
        <w:ind w:left="709"/>
        <w:contextualSpacing/>
        <w:rPr>
          <w:sz w:val="28"/>
          <w:szCs w:val="28"/>
        </w:rPr>
      </w:pPr>
      <w:r w:rsidRPr="00EF6C94">
        <w:rPr>
          <w:sz w:val="28"/>
          <w:szCs w:val="28"/>
        </w:rPr>
        <w:t>-типового положения об общеобразовательном учреждении, утвержденного в Российской Федерации постановлением Правительства РФ от 19.03.2016 г. № 196;</w:t>
      </w:r>
    </w:p>
    <w:p w:rsidR="00EF6C94" w:rsidRPr="00EF6C94" w:rsidRDefault="00EB4052" w:rsidP="00EF6C9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F6C94" w:rsidRPr="00EF6C94" w:rsidRDefault="00EF6C94" w:rsidP="00EF6C94">
      <w:pPr>
        <w:spacing w:line="360" w:lineRule="auto"/>
        <w:ind w:left="709"/>
        <w:contextualSpacing/>
        <w:rPr>
          <w:sz w:val="28"/>
          <w:szCs w:val="28"/>
        </w:rPr>
      </w:pPr>
    </w:p>
    <w:p w:rsidR="00EF6C94" w:rsidRPr="00EF6C94" w:rsidRDefault="00EF6C94" w:rsidP="00EF6C94">
      <w:pPr>
        <w:spacing w:line="360" w:lineRule="auto"/>
        <w:contextualSpacing/>
        <w:rPr>
          <w:sz w:val="28"/>
          <w:szCs w:val="28"/>
        </w:rPr>
      </w:pPr>
      <w:r w:rsidRPr="00EF6C94">
        <w:rPr>
          <w:sz w:val="28"/>
          <w:szCs w:val="28"/>
        </w:rPr>
        <w:t>Данная рабочая программа полностью отражает базовый уровень подготовки школьников по разде</w:t>
      </w:r>
      <w:r w:rsidRPr="00EF6C94">
        <w:rPr>
          <w:sz w:val="28"/>
          <w:szCs w:val="28"/>
        </w:rPr>
        <w:softHyphen/>
        <w:t>лам программы. Она конкретизирует содержание тем образовательного стандарта и дает примерное распределение учебных часов по</w:t>
      </w:r>
      <w:r w:rsidR="00EB4052">
        <w:rPr>
          <w:sz w:val="28"/>
          <w:szCs w:val="28"/>
        </w:rPr>
        <w:t xml:space="preserve"> разделам курса, рассчитана на 4 часа в неделю, 136</w:t>
      </w:r>
      <w:r w:rsidRPr="00EF6C94">
        <w:rPr>
          <w:sz w:val="28"/>
          <w:szCs w:val="28"/>
        </w:rPr>
        <w:t xml:space="preserve"> часов год, </w:t>
      </w:r>
    </w:p>
    <w:p w:rsidR="00EF6C94" w:rsidRPr="00EF6C94" w:rsidRDefault="00EF6C94" w:rsidP="00EF6C94">
      <w:pPr>
        <w:pStyle w:val="30"/>
        <w:keepNext/>
        <w:keepLines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0" w:name="bookmark3"/>
      <w:r w:rsidRPr="00EF6C94">
        <w:rPr>
          <w:rFonts w:ascii="Times New Roman" w:hAnsi="Times New Roman" w:cs="Times New Roman"/>
          <w:bCs w:val="0"/>
          <w:sz w:val="28"/>
          <w:szCs w:val="28"/>
        </w:rPr>
        <w:t xml:space="preserve">           </w:t>
      </w:r>
      <w:r w:rsidRPr="00EF6C94">
        <w:rPr>
          <w:rFonts w:ascii="Times New Roman" w:hAnsi="Times New Roman" w:cs="Times New Roman"/>
          <w:sz w:val="28"/>
          <w:szCs w:val="28"/>
          <w:u w:val="single"/>
        </w:rPr>
        <w:t>Структура документа</w:t>
      </w:r>
      <w:bookmarkEnd w:id="0"/>
    </w:p>
    <w:p w:rsidR="00EF6C94" w:rsidRPr="00EF6C94" w:rsidRDefault="00EF6C94" w:rsidP="00EF6C94">
      <w:pPr>
        <w:pStyle w:val="1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Рабочая программа включает следующие разде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лы: пояснительная записка, основное содержание, примерное распределение учебных часов по разде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лам программы, требования к уровню подготовки учащихся данного класса, тематическое планирова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ние учебного материала, поурочное планирование, примерные контрольные работы, учебное и учебно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-методическое обеспечение обучения для учащихся и учителя.</w:t>
      </w:r>
    </w:p>
    <w:p w:rsidR="00EF6C94" w:rsidRPr="00EF6C94" w:rsidRDefault="00EF6C94" w:rsidP="00EF6C94">
      <w:pPr>
        <w:rPr>
          <w:b/>
          <w:bCs/>
          <w:sz w:val="28"/>
          <w:szCs w:val="28"/>
        </w:rPr>
      </w:pPr>
    </w:p>
    <w:p w:rsidR="00EF6C94" w:rsidRPr="00EF6C94" w:rsidRDefault="00EF6C94" w:rsidP="00EF6C94">
      <w:pPr>
        <w:rPr>
          <w:sz w:val="28"/>
          <w:szCs w:val="28"/>
        </w:rPr>
      </w:pPr>
      <w:r w:rsidRPr="00EF6C94">
        <w:rPr>
          <w:sz w:val="28"/>
          <w:szCs w:val="28"/>
        </w:rPr>
        <w:t>Школьное математическое образование ставит следующие цели обучения:</w:t>
      </w:r>
    </w:p>
    <w:p w:rsidR="00EF6C94" w:rsidRPr="00EF6C94" w:rsidRDefault="00EF6C94" w:rsidP="00EF6C94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F6C94">
        <w:rPr>
          <w:sz w:val="28"/>
          <w:szCs w:val="28"/>
        </w:rPr>
        <w:t>овладение конкретными математическими знаниями, необходимыми для применения в практической     деятельности, для изучения смежных дисциплин, для продолжения образования;</w:t>
      </w:r>
    </w:p>
    <w:p w:rsidR="00EF6C94" w:rsidRPr="00EF6C94" w:rsidRDefault="00EF6C94" w:rsidP="00EF6C94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F6C94">
        <w:rPr>
          <w:sz w:val="28"/>
          <w:szCs w:val="28"/>
        </w:rPr>
        <w:t>интеллектуальное развитие учащихся, формирование качеств мышления, характерных для математической деятельности и необходимых для повседневной жизни;</w:t>
      </w:r>
    </w:p>
    <w:p w:rsidR="00EF6C94" w:rsidRPr="00EF6C94" w:rsidRDefault="00EF6C94" w:rsidP="00EF6C94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F6C94">
        <w:rPr>
          <w:sz w:val="28"/>
          <w:szCs w:val="28"/>
        </w:rPr>
        <w:t>формирование представлений об идеях и методах математики, о математике как форме описания и методе познания действительности;</w:t>
      </w:r>
    </w:p>
    <w:p w:rsidR="00EF6C94" w:rsidRPr="00EF6C94" w:rsidRDefault="00EF6C94" w:rsidP="00EF6C94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F6C94">
        <w:rPr>
          <w:sz w:val="28"/>
          <w:szCs w:val="28"/>
        </w:rPr>
        <w:lastRenderedPageBreak/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EF6C94" w:rsidRPr="00EF6C94" w:rsidRDefault="00EF6C94" w:rsidP="00EF6C94">
      <w:pPr>
        <w:rPr>
          <w:sz w:val="28"/>
          <w:szCs w:val="28"/>
        </w:rPr>
      </w:pPr>
    </w:p>
    <w:p w:rsidR="00EF6C94" w:rsidRPr="00EF6C94" w:rsidRDefault="00EF6C94" w:rsidP="00EF6C94">
      <w:pPr>
        <w:pStyle w:val="1"/>
        <w:shd w:val="clear" w:color="auto" w:fill="auto"/>
        <w:tabs>
          <w:tab w:val="left" w:pos="980"/>
        </w:tabs>
        <w:spacing w:before="0" w:line="240" w:lineRule="auto"/>
        <w:ind w:left="-391" w:right="23" w:hanging="34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Математическое образование является обязательной и не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отъемлемой частью общего образования на всех ступенях школы. Обучение математике в средней  школе направлено на достижение следующих</w:t>
      </w:r>
      <w:r w:rsidRPr="00EF6C94">
        <w:rPr>
          <w:rStyle w:val="1895pt"/>
          <w:rFonts w:ascii="Times New Roman" w:hAnsi="Times New Roman" w:cs="Times New Roman"/>
          <w:sz w:val="28"/>
          <w:szCs w:val="28"/>
        </w:rPr>
        <w:t xml:space="preserve"> целей:</w:t>
      </w:r>
    </w:p>
    <w:p w:rsidR="00EF6C94" w:rsidRPr="00EF6C94" w:rsidRDefault="00EF6C94" w:rsidP="00EF6C94">
      <w:pPr>
        <w:pStyle w:val="190"/>
        <w:shd w:val="clear" w:color="auto" w:fill="auto"/>
        <w:spacing w:before="120" w:after="120" w:line="240" w:lineRule="auto"/>
        <w:ind w:left="40" w:firstLine="36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EF6C94">
        <w:rPr>
          <w:rFonts w:ascii="Times New Roman" w:hAnsi="Times New Roman" w:cs="Times New Roman"/>
          <w:b/>
          <w:i/>
          <w:sz w:val="28"/>
          <w:szCs w:val="28"/>
        </w:rPr>
        <w:t xml:space="preserve"> в направлении личностного развития:</w:t>
      </w:r>
    </w:p>
    <w:p w:rsidR="00EF6C94" w:rsidRPr="00EF6C94" w:rsidRDefault="00EF6C94" w:rsidP="00EF6C94">
      <w:pPr>
        <w:pStyle w:val="1"/>
        <w:numPr>
          <w:ilvl w:val="0"/>
          <w:numId w:val="3"/>
        </w:numPr>
        <w:shd w:val="clear" w:color="auto" w:fill="auto"/>
        <w:spacing w:before="120" w:after="120" w:line="240" w:lineRule="auto"/>
        <w:ind w:left="714" w:hanging="357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EF6C94" w:rsidRPr="00EF6C94" w:rsidRDefault="00EF6C94" w:rsidP="00EF6C94">
      <w:pPr>
        <w:pStyle w:val="180"/>
        <w:numPr>
          <w:ilvl w:val="0"/>
          <w:numId w:val="3"/>
        </w:numPr>
        <w:shd w:val="clear" w:color="auto" w:fill="auto"/>
        <w:tabs>
          <w:tab w:val="left" w:pos="688"/>
        </w:tabs>
        <w:spacing w:before="120" w:after="120" w:line="240" w:lineRule="auto"/>
        <w:ind w:left="714" w:right="440" w:hanging="357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мышления, куль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туры речи, способности к умственному эксперименту;</w:t>
      </w:r>
    </w:p>
    <w:p w:rsidR="00EF6C94" w:rsidRPr="00EF6C94" w:rsidRDefault="00EF6C94" w:rsidP="00EF6C94">
      <w:pPr>
        <w:pStyle w:val="180"/>
        <w:numPr>
          <w:ilvl w:val="0"/>
          <w:numId w:val="3"/>
        </w:numPr>
        <w:shd w:val="clear" w:color="auto" w:fill="auto"/>
        <w:tabs>
          <w:tab w:val="left" w:pos="674"/>
        </w:tabs>
        <w:spacing w:before="120" w:after="120" w:line="240" w:lineRule="auto"/>
        <w:ind w:right="4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формирование интеллектуальной честности и объектив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ности, способности к преодолению мыслительных стереоти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пов, вытекающих из обыденного опыта;</w:t>
      </w:r>
    </w:p>
    <w:p w:rsidR="00EF6C94" w:rsidRPr="00EF6C94" w:rsidRDefault="00EF6C94" w:rsidP="00EF6C94">
      <w:pPr>
        <w:pStyle w:val="180"/>
        <w:numPr>
          <w:ilvl w:val="0"/>
          <w:numId w:val="3"/>
        </w:numPr>
        <w:shd w:val="clear" w:color="auto" w:fill="auto"/>
        <w:tabs>
          <w:tab w:val="left" w:pos="717"/>
        </w:tabs>
        <w:spacing w:before="120" w:after="120" w:line="240" w:lineRule="auto"/>
        <w:ind w:right="4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альную мобильность, способность принимать самостоятель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ные решения;</w:t>
      </w:r>
    </w:p>
    <w:p w:rsidR="00EF6C94" w:rsidRPr="00EF6C94" w:rsidRDefault="00EF6C94" w:rsidP="00EF6C94">
      <w:pPr>
        <w:pStyle w:val="180"/>
        <w:numPr>
          <w:ilvl w:val="0"/>
          <w:numId w:val="3"/>
        </w:numPr>
        <w:shd w:val="clear" w:color="auto" w:fill="auto"/>
        <w:tabs>
          <w:tab w:val="left" w:pos="717"/>
        </w:tabs>
        <w:spacing w:before="120" w:after="120" w:line="240" w:lineRule="auto"/>
        <w:ind w:right="4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EF6C94" w:rsidRPr="00EF6C94" w:rsidRDefault="00EF6C94" w:rsidP="00EF6C94">
      <w:pPr>
        <w:pStyle w:val="180"/>
        <w:numPr>
          <w:ilvl w:val="0"/>
          <w:numId w:val="3"/>
        </w:numPr>
        <w:shd w:val="clear" w:color="auto" w:fill="auto"/>
        <w:spacing w:before="120" w:after="120" w:line="240" w:lineRule="auto"/>
        <w:ind w:right="4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тематических способностей;</w:t>
      </w:r>
    </w:p>
    <w:p w:rsidR="00EF6C94" w:rsidRPr="00EF6C94" w:rsidRDefault="00EF6C94" w:rsidP="00EF6C94">
      <w:pPr>
        <w:pStyle w:val="190"/>
        <w:shd w:val="clear" w:color="auto" w:fill="auto"/>
        <w:tabs>
          <w:tab w:val="left" w:pos="688"/>
        </w:tabs>
        <w:spacing w:before="120" w:after="120" w:line="240" w:lineRule="auto"/>
        <w:ind w:left="400" w:firstLine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EF6C94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proofErr w:type="spellStart"/>
      <w:r w:rsidRPr="00EF6C94">
        <w:rPr>
          <w:rFonts w:ascii="Times New Roman" w:hAnsi="Times New Roman" w:cs="Times New Roman"/>
          <w:b/>
          <w:i/>
          <w:sz w:val="28"/>
          <w:szCs w:val="28"/>
        </w:rPr>
        <w:t>метапредметном</w:t>
      </w:r>
      <w:proofErr w:type="spellEnd"/>
      <w:r w:rsidRPr="00EF6C94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направлении:</w:t>
      </w:r>
    </w:p>
    <w:p w:rsidR="00EF6C94" w:rsidRPr="00EF6C94" w:rsidRDefault="00EF6C94" w:rsidP="00EF6C94">
      <w:pPr>
        <w:pStyle w:val="180"/>
        <w:numPr>
          <w:ilvl w:val="0"/>
          <w:numId w:val="4"/>
        </w:numPr>
        <w:shd w:val="clear" w:color="auto" w:fill="auto"/>
        <w:tabs>
          <w:tab w:val="left" w:pos="707"/>
        </w:tabs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форме опи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сания и методе познания действительности, создание условий для приобретения опыта математического моделирования;</w:t>
      </w:r>
    </w:p>
    <w:p w:rsidR="00EF6C94" w:rsidRPr="00EF6C94" w:rsidRDefault="00EF6C94" w:rsidP="00EF6C94">
      <w:pPr>
        <w:pStyle w:val="180"/>
        <w:numPr>
          <w:ilvl w:val="0"/>
          <w:numId w:val="4"/>
        </w:numPr>
        <w:shd w:val="clear" w:color="auto" w:fill="auto"/>
        <w:tabs>
          <w:tab w:val="left" w:pos="712"/>
        </w:tabs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тельности характерных для математики и являющихся осно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вой познавательной культуры, значимой для различных сфер человеческой деятельности;</w:t>
      </w:r>
    </w:p>
    <w:p w:rsidR="00EF6C94" w:rsidRPr="00EF6C94" w:rsidRDefault="00EF6C94" w:rsidP="00EF6C94">
      <w:pPr>
        <w:pStyle w:val="190"/>
        <w:shd w:val="clear" w:color="auto" w:fill="auto"/>
        <w:tabs>
          <w:tab w:val="left" w:pos="678"/>
        </w:tabs>
        <w:spacing w:before="120" w:after="120" w:line="240" w:lineRule="auto"/>
        <w:ind w:left="40" w:right="-1" w:firstLine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EF6C94">
        <w:rPr>
          <w:rFonts w:ascii="Times New Roman" w:hAnsi="Times New Roman" w:cs="Times New Roman"/>
          <w:b/>
          <w:i/>
          <w:sz w:val="28"/>
          <w:szCs w:val="28"/>
        </w:rPr>
        <w:t xml:space="preserve">      в предметном направлении:</w:t>
      </w:r>
    </w:p>
    <w:p w:rsidR="00EF6C94" w:rsidRPr="00EF6C94" w:rsidRDefault="00EF6C94" w:rsidP="00EF6C94">
      <w:pPr>
        <w:pStyle w:val="180"/>
        <w:numPr>
          <w:ilvl w:val="0"/>
          <w:numId w:val="5"/>
        </w:numPr>
        <w:shd w:val="clear" w:color="auto" w:fill="auto"/>
        <w:spacing w:before="120" w:after="120" w:line="240" w:lineRule="auto"/>
        <w:ind w:left="1185" w:right="-1" w:hanging="357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обходимыми для продолжения образования, изучения смеж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ных дисциплин, применения в повседневной жизни;</w:t>
      </w:r>
    </w:p>
    <w:p w:rsidR="00EF6C94" w:rsidRPr="00EF6C94" w:rsidRDefault="00EF6C94" w:rsidP="00EF6C94">
      <w:pPr>
        <w:pStyle w:val="180"/>
        <w:numPr>
          <w:ilvl w:val="0"/>
          <w:numId w:val="5"/>
        </w:numPr>
        <w:shd w:val="clear" w:color="auto" w:fill="auto"/>
        <w:spacing w:before="120" w:after="120" w:line="240" w:lineRule="auto"/>
        <w:ind w:left="1185" w:right="-1" w:hanging="357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матической деятельности.</w:t>
      </w:r>
    </w:p>
    <w:p w:rsidR="00EF6C94" w:rsidRPr="00EF6C94" w:rsidRDefault="00EF6C94" w:rsidP="00EF6C94">
      <w:pPr>
        <w:pStyle w:val="180"/>
        <w:shd w:val="clear" w:color="auto" w:fill="auto"/>
        <w:spacing w:before="120" w:after="120" w:line="240" w:lineRule="auto"/>
        <w:ind w:left="1185"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EF6C94" w:rsidRPr="00EF6C94" w:rsidRDefault="00EF6C94" w:rsidP="00EF6C94">
      <w:pPr>
        <w:pStyle w:val="180"/>
        <w:shd w:val="clear" w:color="auto" w:fill="auto"/>
        <w:spacing w:before="0" w:after="198" w:line="240" w:lineRule="auto"/>
        <w:ind w:left="20" w:right="-1" w:firstLine="34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F6C94" w:rsidRPr="00EF6C94" w:rsidRDefault="00EF6C94" w:rsidP="00EF6C94">
      <w:pPr>
        <w:pStyle w:val="180"/>
        <w:shd w:val="clear" w:color="auto" w:fill="auto"/>
        <w:spacing w:before="0" w:after="198" w:line="240" w:lineRule="auto"/>
        <w:ind w:left="20" w:right="-1" w:firstLine="34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F6C94">
        <w:rPr>
          <w:rFonts w:ascii="Times New Roman" w:hAnsi="Times New Roman" w:cs="Times New Roman"/>
          <w:b/>
          <w:sz w:val="28"/>
          <w:szCs w:val="28"/>
        </w:rPr>
        <w:t>Требования к результатам обучения и освоению содержания курса</w:t>
      </w:r>
    </w:p>
    <w:p w:rsidR="00EF6C94" w:rsidRPr="00EF6C94" w:rsidRDefault="00EF6C94" w:rsidP="00EF6C94">
      <w:pPr>
        <w:pStyle w:val="180"/>
        <w:shd w:val="clear" w:color="auto" w:fill="auto"/>
        <w:spacing w:before="120" w:after="120" w:line="240" w:lineRule="auto"/>
        <w:ind w:left="20" w:right="-1" w:firstLine="3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C94">
        <w:rPr>
          <w:rFonts w:ascii="Times New Roman" w:hAnsi="Times New Roman" w:cs="Times New Roman"/>
          <w:sz w:val="28"/>
          <w:szCs w:val="28"/>
        </w:rPr>
        <w:t xml:space="preserve">Изучение математики в средней школе дает возможность </w:t>
      </w:r>
      <w:proofErr w:type="gramStart"/>
      <w:r w:rsidRPr="00EF6C9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F6C94">
        <w:rPr>
          <w:rFonts w:ascii="Times New Roman" w:hAnsi="Times New Roman" w:cs="Times New Roman"/>
          <w:sz w:val="28"/>
          <w:szCs w:val="28"/>
        </w:rPr>
        <w:t xml:space="preserve"> достичь следующих результатов развития: </w:t>
      </w:r>
    </w:p>
    <w:p w:rsidR="00EF6C94" w:rsidRPr="00EF6C94" w:rsidRDefault="00EF6C94" w:rsidP="00EF6C94">
      <w:pPr>
        <w:pStyle w:val="180"/>
        <w:shd w:val="clear" w:color="auto" w:fill="auto"/>
        <w:spacing w:before="120" w:after="120" w:line="240" w:lineRule="auto"/>
        <w:ind w:left="20" w:right="-1" w:firstLine="340"/>
        <w:jc w:val="left"/>
        <w:rPr>
          <w:rStyle w:val="181"/>
          <w:rFonts w:ascii="Times New Roman" w:hAnsi="Times New Roman" w:cs="Times New Roman"/>
          <w:b/>
          <w:sz w:val="28"/>
          <w:szCs w:val="28"/>
        </w:rPr>
      </w:pPr>
      <w:r w:rsidRPr="00EF6C94">
        <w:rPr>
          <w:rStyle w:val="181"/>
          <w:rFonts w:ascii="Times New Roman" w:hAnsi="Times New Roman" w:cs="Times New Roman"/>
          <w:b/>
          <w:sz w:val="28"/>
          <w:szCs w:val="28"/>
        </w:rPr>
        <w:t xml:space="preserve"> в личностном направлении:</w:t>
      </w:r>
    </w:p>
    <w:p w:rsidR="00EF6C94" w:rsidRPr="00EF6C94" w:rsidRDefault="00EF6C94" w:rsidP="00EF6C94">
      <w:pPr>
        <w:pStyle w:val="180"/>
        <w:numPr>
          <w:ilvl w:val="0"/>
          <w:numId w:val="6"/>
        </w:numPr>
        <w:shd w:val="clear" w:color="auto" w:fill="auto"/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EF6C9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EF6C94" w:rsidRPr="00EF6C94" w:rsidRDefault="00EF6C94" w:rsidP="00EF6C94">
      <w:pPr>
        <w:pStyle w:val="180"/>
        <w:numPr>
          <w:ilvl w:val="0"/>
          <w:numId w:val="6"/>
        </w:numPr>
        <w:shd w:val="clear" w:color="auto" w:fill="auto"/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F6C94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>;</w:t>
      </w:r>
    </w:p>
    <w:p w:rsidR="00EF6C94" w:rsidRPr="00EF6C94" w:rsidRDefault="00EF6C94" w:rsidP="00EF6C94">
      <w:pPr>
        <w:pStyle w:val="180"/>
        <w:numPr>
          <w:ilvl w:val="0"/>
          <w:numId w:val="6"/>
        </w:numPr>
        <w:shd w:val="clear" w:color="auto" w:fill="auto"/>
        <w:tabs>
          <w:tab w:val="left" w:pos="842"/>
        </w:tabs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EF6C94" w:rsidRPr="00EF6C94" w:rsidRDefault="00EF6C94" w:rsidP="00EF6C94">
      <w:pPr>
        <w:pStyle w:val="180"/>
        <w:numPr>
          <w:ilvl w:val="0"/>
          <w:numId w:val="6"/>
        </w:numPr>
        <w:shd w:val="clear" w:color="auto" w:fill="auto"/>
        <w:tabs>
          <w:tab w:val="left" w:pos="833"/>
        </w:tabs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представление о математической науке как сфере чело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веческой деятельности, об этапах ее развития, о ее значимо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сти для развития цивилизации;</w:t>
      </w:r>
    </w:p>
    <w:p w:rsidR="00EF6C94" w:rsidRPr="00EF6C94" w:rsidRDefault="00EF6C94" w:rsidP="00EF6C94">
      <w:pPr>
        <w:pStyle w:val="180"/>
        <w:numPr>
          <w:ilvl w:val="0"/>
          <w:numId w:val="6"/>
        </w:numPr>
        <w:shd w:val="clear" w:color="auto" w:fill="auto"/>
        <w:tabs>
          <w:tab w:val="left" w:pos="842"/>
        </w:tabs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креативность мышления, инициатива, находчивость, активность при решении математических задач;</w:t>
      </w:r>
    </w:p>
    <w:p w:rsidR="00EF6C94" w:rsidRPr="00EF6C94" w:rsidRDefault="00EF6C94" w:rsidP="00EF6C94">
      <w:pPr>
        <w:pStyle w:val="180"/>
        <w:numPr>
          <w:ilvl w:val="0"/>
          <w:numId w:val="6"/>
        </w:numPr>
        <w:shd w:val="clear" w:color="auto" w:fill="auto"/>
        <w:tabs>
          <w:tab w:val="left" w:pos="838"/>
        </w:tabs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EF6C94" w:rsidRPr="00EF6C94" w:rsidRDefault="00EF6C94" w:rsidP="00EF6C94">
      <w:pPr>
        <w:pStyle w:val="180"/>
        <w:numPr>
          <w:ilvl w:val="0"/>
          <w:numId w:val="6"/>
        </w:numPr>
        <w:shd w:val="clear" w:color="auto" w:fill="auto"/>
        <w:tabs>
          <w:tab w:val="left" w:pos="828"/>
        </w:tabs>
        <w:spacing w:before="120" w:after="12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способность к эмоциональному восприятию математи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ческих объектов, задач, решений, рассуждений;</w:t>
      </w:r>
    </w:p>
    <w:p w:rsidR="00EF6C94" w:rsidRPr="00EF6C94" w:rsidRDefault="00EF6C94" w:rsidP="00EF6C94">
      <w:pPr>
        <w:pStyle w:val="190"/>
        <w:shd w:val="clear" w:color="auto" w:fill="auto"/>
        <w:tabs>
          <w:tab w:val="left" w:pos="868"/>
        </w:tabs>
        <w:spacing w:before="120" w:after="120" w:line="240" w:lineRule="auto"/>
        <w:ind w:left="180" w:right="-1" w:firstLine="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b/>
          <w:i/>
          <w:sz w:val="28"/>
          <w:szCs w:val="28"/>
        </w:rPr>
        <w:t xml:space="preserve">   в </w:t>
      </w:r>
      <w:proofErr w:type="spellStart"/>
      <w:r w:rsidRPr="00EF6C94">
        <w:rPr>
          <w:rFonts w:ascii="Times New Roman" w:hAnsi="Times New Roman" w:cs="Times New Roman"/>
          <w:b/>
          <w:i/>
          <w:sz w:val="28"/>
          <w:szCs w:val="28"/>
        </w:rPr>
        <w:t>метапредметном</w:t>
      </w:r>
      <w:proofErr w:type="spellEnd"/>
      <w:r w:rsidRPr="00EF6C94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направлении</w:t>
      </w:r>
      <w:r w:rsidRPr="00EF6C94">
        <w:rPr>
          <w:rFonts w:ascii="Times New Roman" w:hAnsi="Times New Roman" w:cs="Times New Roman"/>
          <w:sz w:val="28"/>
          <w:szCs w:val="28"/>
        </w:rPr>
        <w:t>: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42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представления об идеях и о методах математики как универсальном языке науки и техники, сред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стве моделирования явлений и процессов;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28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видеть математическую задачу в контексте проб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лемной ситуации в других дисциплинах, в окружающей жизни;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28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находить в различных источниках информацию, необходимую для решения математических проблем, представ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лять ее в понятной форме, принимать решение в условиях не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полной и избыточной, точной и вероятностной информации;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33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понимать и использовать математические сред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38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выдвигать гипотезы при решении учебных за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дач, понимать необходимость их проверки;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применять индуктивные и дедуктивные спосо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бы рассуждений, видеть различные стратегии решения задач;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33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lastRenderedPageBreak/>
        <w:t>понимание сущности алгоритмических предписаний и умение действовать в соответствии с предложенным алго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ритмом;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42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самостоятельно ставить цели, выбирать и созда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вать алгоритмы для решения учебных математических проб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лем;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14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умение планировать и осуществлять деятельность, на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правленную на решение задач исследовательского характера;</w:t>
      </w:r>
    </w:p>
    <w:p w:rsidR="00EF6C94" w:rsidRPr="00EF6C94" w:rsidRDefault="00EF6C94" w:rsidP="00EF6C94">
      <w:pPr>
        <w:pStyle w:val="180"/>
        <w:numPr>
          <w:ilvl w:val="0"/>
          <w:numId w:val="7"/>
        </w:numPr>
        <w:shd w:val="clear" w:color="auto" w:fill="auto"/>
        <w:tabs>
          <w:tab w:val="left" w:pos="814"/>
        </w:tabs>
        <w:spacing w:before="120" w:after="120" w:line="240" w:lineRule="auto"/>
        <w:ind w:left="851" w:right="-1" w:hanging="425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EF6C9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 xml:space="preserve"> учебной  и </w:t>
      </w:r>
      <w:proofErr w:type="spellStart"/>
      <w:r w:rsidRPr="00EF6C94">
        <w:rPr>
          <w:rFonts w:ascii="Times New Roman" w:hAnsi="Times New Roman" w:cs="Times New Roman"/>
          <w:sz w:val="28"/>
          <w:szCs w:val="28"/>
        </w:rPr>
        <w:t>общепользовательской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 xml:space="preserve"> компетентности в области использования информационно-коммуникационных технологий;</w:t>
      </w:r>
    </w:p>
    <w:p w:rsidR="00EF6C94" w:rsidRPr="00EF6C94" w:rsidRDefault="00EF6C94" w:rsidP="00EF6C94">
      <w:pPr>
        <w:pStyle w:val="190"/>
        <w:shd w:val="clear" w:color="auto" w:fill="auto"/>
        <w:tabs>
          <w:tab w:val="left" w:pos="858"/>
        </w:tabs>
        <w:spacing w:before="120" w:after="120" w:line="240" w:lineRule="auto"/>
        <w:ind w:left="180" w:right="-1" w:firstLine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   </w:t>
      </w:r>
      <w:r w:rsidRPr="00EF6C94">
        <w:rPr>
          <w:rFonts w:ascii="Times New Roman" w:hAnsi="Times New Roman" w:cs="Times New Roman"/>
          <w:b/>
          <w:i/>
          <w:sz w:val="28"/>
          <w:szCs w:val="28"/>
        </w:rPr>
        <w:t>в предметном направлении:</w:t>
      </w:r>
    </w:p>
    <w:p w:rsidR="00EF6C94" w:rsidRPr="00EF6C94" w:rsidRDefault="00EF6C94" w:rsidP="00EF6C94">
      <w:pPr>
        <w:pStyle w:val="1"/>
        <w:shd w:val="clear" w:color="auto" w:fill="auto"/>
        <w:spacing w:before="120" w:after="120" w:line="240" w:lineRule="auto"/>
        <w:ind w:left="20" w:right="-1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</w:t>
      </w:r>
      <w:r w:rsidRPr="00EF6C94">
        <w:rPr>
          <w:rFonts w:ascii="Times New Roman" w:hAnsi="Times New Roman" w:cs="Times New Roman"/>
          <w:b/>
          <w:sz w:val="28"/>
          <w:szCs w:val="28"/>
        </w:rPr>
        <w:t>базовый курс</w:t>
      </w:r>
      <w:r w:rsidRPr="00EF6C94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EF6C94" w:rsidRPr="00EF6C94" w:rsidRDefault="00EF6C94" w:rsidP="00EF6C94">
      <w:pPr>
        <w:pStyle w:val="1"/>
        <w:numPr>
          <w:ilvl w:val="0"/>
          <w:numId w:val="10"/>
        </w:numPr>
        <w:shd w:val="clear" w:color="auto" w:fill="auto"/>
        <w:spacing w:before="120" w:after="120" w:line="240" w:lineRule="auto"/>
        <w:ind w:left="993" w:right="-1" w:hanging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EF6C9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 xml:space="preserve"> представлений о математике как части мировой культуры  и о месте математики в современной цивилизации, о способах описания на математическом языке явлений реального мира;</w:t>
      </w:r>
    </w:p>
    <w:p w:rsidR="00EF6C94" w:rsidRPr="00EF6C94" w:rsidRDefault="00EF6C94" w:rsidP="00EF6C94">
      <w:pPr>
        <w:numPr>
          <w:ilvl w:val="0"/>
          <w:numId w:val="9"/>
        </w:numPr>
        <w:tabs>
          <w:tab w:val="left" w:pos="993"/>
        </w:tabs>
        <w:ind w:left="993" w:hanging="426"/>
        <w:rPr>
          <w:sz w:val="28"/>
          <w:szCs w:val="28"/>
        </w:rPr>
      </w:pPr>
      <w:proofErr w:type="spellStart"/>
      <w:r w:rsidRPr="00EF6C94">
        <w:rPr>
          <w:sz w:val="28"/>
          <w:szCs w:val="28"/>
        </w:rPr>
        <w:t>сформированность</w:t>
      </w:r>
      <w:proofErr w:type="spellEnd"/>
      <w:r w:rsidRPr="00EF6C94">
        <w:rPr>
          <w:sz w:val="28"/>
          <w:szCs w:val="28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EF6C94" w:rsidRPr="00EF6C94" w:rsidRDefault="00EF6C94" w:rsidP="00EF6C94">
      <w:pPr>
        <w:numPr>
          <w:ilvl w:val="0"/>
          <w:numId w:val="9"/>
        </w:numPr>
        <w:ind w:left="993" w:hanging="426"/>
        <w:rPr>
          <w:sz w:val="28"/>
          <w:szCs w:val="28"/>
        </w:rPr>
      </w:pPr>
      <w:r w:rsidRPr="00EF6C94">
        <w:rPr>
          <w:sz w:val="28"/>
          <w:szCs w:val="28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EF6C94" w:rsidRPr="00EF6C94" w:rsidRDefault="00EF6C94" w:rsidP="00EF6C94">
      <w:pPr>
        <w:numPr>
          <w:ilvl w:val="0"/>
          <w:numId w:val="9"/>
        </w:numPr>
        <w:ind w:left="993" w:hanging="426"/>
        <w:rPr>
          <w:sz w:val="28"/>
          <w:szCs w:val="28"/>
        </w:rPr>
      </w:pPr>
      <w:r w:rsidRPr="00EF6C94">
        <w:rPr>
          <w:sz w:val="28"/>
          <w:szCs w:val="28"/>
        </w:rPr>
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EF6C94" w:rsidRPr="00EF6C94" w:rsidRDefault="00EF6C94" w:rsidP="00EF6C94">
      <w:pPr>
        <w:numPr>
          <w:ilvl w:val="0"/>
          <w:numId w:val="9"/>
        </w:numPr>
        <w:ind w:left="993" w:hanging="426"/>
        <w:rPr>
          <w:sz w:val="28"/>
          <w:szCs w:val="28"/>
        </w:rPr>
      </w:pPr>
      <w:proofErr w:type="spellStart"/>
      <w:r w:rsidRPr="00EF6C94">
        <w:rPr>
          <w:sz w:val="28"/>
          <w:szCs w:val="28"/>
        </w:rPr>
        <w:t>сформированность</w:t>
      </w:r>
      <w:proofErr w:type="spellEnd"/>
      <w:r w:rsidRPr="00EF6C94">
        <w:rPr>
          <w:sz w:val="28"/>
          <w:szCs w:val="28"/>
        </w:rPr>
        <w:t xml:space="preserve"> представлений об основных понятиях, идеях и методах математического анализа;</w:t>
      </w:r>
    </w:p>
    <w:p w:rsidR="00EF6C94" w:rsidRPr="00EF6C94" w:rsidRDefault="00EF6C94" w:rsidP="00EF6C94">
      <w:pPr>
        <w:numPr>
          <w:ilvl w:val="0"/>
          <w:numId w:val="9"/>
        </w:numPr>
        <w:ind w:left="993" w:hanging="426"/>
        <w:rPr>
          <w:sz w:val="28"/>
          <w:szCs w:val="28"/>
        </w:rPr>
      </w:pPr>
      <w:r w:rsidRPr="00EF6C94">
        <w:rPr>
          <w:sz w:val="28"/>
          <w:szCs w:val="28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EF6C94">
        <w:rPr>
          <w:sz w:val="28"/>
          <w:szCs w:val="28"/>
        </w:rPr>
        <w:t>сформированность</w:t>
      </w:r>
      <w:proofErr w:type="spellEnd"/>
      <w:r w:rsidRPr="00EF6C94">
        <w:rPr>
          <w:sz w:val="28"/>
          <w:szCs w:val="28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EF6C94" w:rsidRPr="00EF6C94" w:rsidRDefault="00EF6C94" w:rsidP="00EF6C94">
      <w:pPr>
        <w:numPr>
          <w:ilvl w:val="0"/>
          <w:numId w:val="9"/>
        </w:numPr>
        <w:ind w:left="993"/>
        <w:rPr>
          <w:sz w:val="28"/>
          <w:szCs w:val="28"/>
        </w:rPr>
      </w:pPr>
      <w:proofErr w:type="spellStart"/>
      <w:r w:rsidRPr="00EF6C94">
        <w:rPr>
          <w:sz w:val="28"/>
          <w:szCs w:val="28"/>
        </w:rPr>
        <w:t>сформированность</w:t>
      </w:r>
      <w:proofErr w:type="spellEnd"/>
      <w:r w:rsidRPr="00EF6C94">
        <w:rPr>
          <w:sz w:val="28"/>
          <w:szCs w:val="28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EF6C94" w:rsidRPr="00EF6C94" w:rsidRDefault="00EF6C94" w:rsidP="00EF6C94">
      <w:pPr>
        <w:numPr>
          <w:ilvl w:val="0"/>
          <w:numId w:val="9"/>
        </w:numPr>
        <w:ind w:left="993"/>
        <w:rPr>
          <w:sz w:val="28"/>
          <w:szCs w:val="28"/>
        </w:rPr>
      </w:pPr>
      <w:r w:rsidRPr="00EF6C94">
        <w:rPr>
          <w:sz w:val="28"/>
          <w:szCs w:val="28"/>
        </w:rPr>
        <w:lastRenderedPageBreak/>
        <w:t>владение навыками использования готовых компьютерных программ при решении</w:t>
      </w:r>
    </w:p>
    <w:p w:rsidR="00EF6C94" w:rsidRPr="00EF6C94" w:rsidRDefault="00EF6C94" w:rsidP="00EF6C94">
      <w:pPr>
        <w:pStyle w:val="1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                задач.</w:t>
      </w:r>
    </w:p>
    <w:p w:rsidR="00EF6C94" w:rsidRPr="00EF6C94" w:rsidRDefault="00EF6C94" w:rsidP="00EF6C94">
      <w:pPr>
        <w:pStyle w:val="a9"/>
        <w:spacing w:before="100" w:beforeAutospacing="1" w:after="100" w:afterAutospacing="1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6C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Место предмета  в базисном учебном (образовательном) плане</w:t>
      </w:r>
    </w:p>
    <w:p w:rsidR="00EF6C94" w:rsidRPr="00EF6C94" w:rsidRDefault="00EF6C94" w:rsidP="00EF6C94">
      <w:pPr>
        <w:pStyle w:val="ab"/>
        <w:ind w:right="-1"/>
        <w:rPr>
          <w:rStyle w:val="a5"/>
          <w:color w:val="000000"/>
          <w:sz w:val="28"/>
          <w:szCs w:val="28"/>
        </w:rPr>
      </w:pPr>
      <w:r w:rsidRPr="00EF6C94">
        <w:rPr>
          <w:sz w:val="28"/>
          <w:szCs w:val="28"/>
        </w:rPr>
        <w:t xml:space="preserve">Базисный учебный (образовательный) план на изучение математики в средней школе отводит 3 </w:t>
      </w:r>
      <w:proofErr w:type="gramStart"/>
      <w:r w:rsidRPr="00EF6C94">
        <w:rPr>
          <w:sz w:val="28"/>
          <w:szCs w:val="28"/>
        </w:rPr>
        <w:t>учебных</w:t>
      </w:r>
      <w:proofErr w:type="gramEnd"/>
      <w:r w:rsidRPr="00EF6C94">
        <w:rPr>
          <w:sz w:val="28"/>
          <w:szCs w:val="28"/>
        </w:rPr>
        <w:t xml:space="preserve"> часа  в неделю в течение 10 класса, 102 урока  в год. Учебное время может быть увеличено до 6 и более уроков в неделю за счет вариативной части Базисного плана. Согласно проекту Базисного учебного (образовательного) плана в 10 классе параллельно изучаются предметы «Алгебра и начала анализа  и «Геометрия».</w:t>
      </w:r>
      <w:r w:rsidRPr="00EF6C94">
        <w:rPr>
          <w:sz w:val="28"/>
          <w:szCs w:val="28"/>
        </w:rPr>
        <w:br/>
        <w:t xml:space="preserve">      Предмет «Алгебра и начала анализа» включает некоторые вопросы, развивающие числовую линию, собственно алгебраический материал, элементарные функции, элементы математического анализа,   а также элементы вероятностно-статистической линии.</w:t>
      </w:r>
      <w:r w:rsidRPr="00EF6C94">
        <w:rPr>
          <w:sz w:val="28"/>
          <w:szCs w:val="28"/>
        </w:rPr>
        <w:br/>
      </w:r>
    </w:p>
    <w:p w:rsidR="00EF6C94" w:rsidRPr="00EF6C94" w:rsidRDefault="00EF6C94" w:rsidP="00EF6C94">
      <w:pPr>
        <w:pStyle w:val="ab"/>
        <w:ind w:right="-1"/>
        <w:rPr>
          <w:rStyle w:val="a5"/>
          <w:bCs w:val="0"/>
          <w:sz w:val="28"/>
          <w:szCs w:val="28"/>
        </w:rPr>
      </w:pPr>
      <w:r w:rsidRPr="00EF6C94">
        <w:rPr>
          <w:rStyle w:val="a5"/>
          <w:color w:val="000000"/>
          <w:sz w:val="28"/>
          <w:szCs w:val="28"/>
        </w:rPr>
        <w:t>СОДЕРЖАНИЕ ОБУЧЕНИЯ</w:t>
      </w:r>
    </w:p>
    <w:p w:rsidR="00EF6C94" w:rsidRPr="00EF6C94" w:rsidRDefault="00EF6C94" w:rsidP="00EF6C94">
      <w:pPr>
        <w:pStyle w:val="a8"/>
        <w:rPr>
          <w:rStyle w:val="a5"/>
          <w:color w:val="000000"/>
          <w:sz w:val="28"/>
          <w:szCs w:val="28"/>
        </w:rPr>
      </w:pPr>
      <w:r w:rsidRPr="00EF6C94">
        <w:rPr>
          <w:rStyle w:val="a5"/>
          <w:color w:val="000000"/>
          <w:sz w:val="28"/>
          <w:szCs w:val="28"/>
        </w:rPr>
        <w:t>Действительные числа (11 ч.)</w:t>
      </w:r>
    </w:p>
    <w:p w:rsidR="00EF6C94" w:rsidRPr="00EF6C94" w:rsidRDefault="00EF6C94" w:rsidP="00EF6C94">
      <w:pPr>
        <w:pStyle w:val="a8"/>
        <w:rPr>
          <w:sz w:val="28"/>
          <w:szCs w:val="28"/>
        </w:rPr>
      </w:pPr>
      <w:r w:rsidRPr="00EF6C94">
        <w:rPr>
          <w:rStyle w:val="a5"/>
          <w:b w:val="0"/>
          <w:color w:val="000000"/>
          <w:sz w:val="28"/>
          <w:szCs w:val="28"/>
        </w:rPr>
        <w:t>Целые и рациональные числа. Действительные числа. Бесконечно убывающая геометрическая прогрессия.</w:t>
      </w:r>
      <w:r w:rsidRPr="00EF6C94">
        <w:rPr>
          <w:rStyle w:val="a5"/>
          <w:color w:val="000000"/>
          <w:sz w:val="28"/>
          <w:szCs w:val="28"/>
        </w:rPr>
        <w:t xml:space="preserve"> </w:t>
      </w:r>
      <w:r w:rsidRPr="00EF6C94">
        <w:rPr>
          <w:sz w:val="28"/>
          <w:szCs w:val="28"/>
        </w:rPr>
        <w:t>Арифметический корень натуральной степени. Степень с рациональным и действительным показателем.</w:t>
      </w:r>
    </w:p>
    <w:p w:rsidR="00EF6C94" w:rsidRPr="00EF6C94" w:rsidRDefault="00EF6C94" w:rsidP="00EF6C94">
      <w:pPr>
        <w:pStyle w:val="a8"/>
        <w:rPr>
          <w:rStyle w:val="a5"/>
          <w:b w:val="0"/>
          <w:color w:val="000000"/>
          <w:sz w:val="28"/>
          <w:szCs w:val="28"/>
        </w:rPr>
      </w:pPr>
      <w:r w:rsidRPr="00EF6C94">
        <w:rPr>
          <w:b/>
          <w:sz w:val="28"/>
          <w:szCs w:val="28"/>
        </w:rPr>
        <w:t>Степенная, показательная и логарифмическая  функции (34 ч.)</w:t>
      </w:r>
    </w:p>
    <w:p w:rsidR="00EF6C94" w:rsidRPr="00EF6C94" w:rsidRDefault="00EF6C94" w:rsidP="00EF6C94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F6C94">
        <w:rPr>
          <w:snapToGrid w:val="0"/>
          <w:color w:val="000000"/>
          <w:sz w:val="28"/>
          <w:szCs w:val="28"/>
        </w:rPr>
        <w:t xml:space="preserve">Свойства и графики показательной, логарифмической и степенной функций. Основные методы решения показательных и логарифмических уравнений и неравенств. Число </w:t>
      </w:r>
      <w:r w:rsidRPr="00EF6C94">
        <w:rPr>
          <w:i/>
          <w:snapToGrid w:val="0"/>
          <w:color w:val="000000"/>
          <w:sz w:val="28"/>
          <w:szCs w:val="28"/>
        </w:rPr>
        <w:t>е</w:t>
      </w:r>
      <w:r w:rsidRPr="00EF6C94">
        <w:rPr>
          <w:snapToGrid w:val="0"/>
          <w:color w:val="000000"/>
          <w:sz w:val="28"/>
          <w:szCs w:val="28"/>
        </w:rPr>
        <w:t xml:space="preserve">. Натуральные логарифмы. Преобразование иррациональных, показательных и логарифмических выражений. </w:t>
      </w:r>
      <w:r w:rsidRPr="00EF6C94">
        <w:rPr>
          <w:sz w:val="28"/>
          <w:szCs w:val="28"/>
        </w:rPr>
        <w:t>Решение   иррациональных, показательных и логарифмических  уравнения, систем уравнений и неравенств.</w:t>
      </w:r>
      <w:r w:rsidRPr="00EF6C94">
        <w:rPr>
          <w:bCs/>
          <w:sz w:val="28"/>
          <w:szCs w:val="28"/>
        </w:rPr>
        <w:t xml:space="preserve"> </w:t>
      </w:r>
      <w:r w:rsidRPr="00EF6C94">
        <w:rPr>
          <w:color w:val="000000"/>
          <w:sz w:val="28"/>
          <w:szCs w:val="28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(простейшие типы). Решение систем неравенств с одной переменной.</w:t>
      </w:r>
    </w:p>
    <w:p w:rsidR="00EF6C94" w:rsidRPr="00EF6C94" w:rsidRDefault="00EF6C94" w:rsidP="00EF6C94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F6C94">
        <w:rPr>
          <w:color w:val="000000"/>
          <w:sz w:val="28"/>
          <w:szCs w:val="28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EF6C94">
        <w:rPr>
          <w:color w:val="000000"/>
          <w:sz w:val="28"/>
          <w:szCs w:val="28"/>
        </w:rPr>
        <w:t>ств с дв</w:t>
      </w:r>
      <w:proofErr w:type="gramEnd"/>
      <w:r w:rsidRPr="00EF6C94">
        <w:rPr>
          <w:color w:val="000000"/>
          <w:sz w:val="28"/>
          <w:szCs w:val="28"/>
        </w:rPr>
        <w:t>умя переменными и их систем.</w:t>
      </w:r>
    </w:p>
    <w:p w:rsidR="00EF6C94" w:rsidRPr="00EF6C94" w:rsidRDefault="00EF6C94" w:rsidP="00EF6C94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F6C94">
        <w:rPr>
          <w:color w:val="000000"/>
          <w:sz w:val="28"/>
          <w:szCs w:val="28"/>
        </w:rPr>
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</w:t>
      </w:r>
      <w:r w:rsidRPr="00EF6C94">
        <w:rPr>
          <w:color w:val="000000"/>
          <w:sz w:val="28"/>
          <w:szCs w:val="28"/>
        </w:rPr>
        <w:lastRenderedPageBreak/>
        <w:t>множества решений уравнений и неравен</w:t>
      </w:r>
      <w:proofErr w:type="gramStart"/>
      <w:r w:rsidRPr="00EF6C94">
        <w:rPr>
          <w:color w:val="000000"/>
          <w:sz w:val="28"/>
          <w:szCs w:val="28"/>
        </w:rPr>
        <w:t>ств с дв</w:t>
      </w:r>
      <w:proofErr w:type="gramEnd"/>
      <w:r w:rsidRPr="00EF6C94">
        <w:rPr>
          <w:color w:val="000000"/>
          <w:sz w:val="28"/>
          <w:szCs w:val="28"/>
        </w:rPr>
        <w:t>умя переменными и их систем.</w:t>
      </w:r>
    </w:p>
    <w:p w:rsidR="00EF6C94" w:rsidRPr="00EF6C94" w:rsidRDefault="00EF6C94" w:rsidP="00EF6C94">
      <w:pPr>
        <w:pStyle w:val="2"/>
        <w:spacing w:after="0" w:line="240" w:lineRule="auto"/>
        <w:ind w:left="0" w:firstLine="426"/>
        <w:rPr>
          <w:snapToGrid w:val="0"/>
          <w:color w:val="000000"/>
          <w:sz w:val="28"/>
          <w:szCs w:val="28"/>
        </w:rPr>
      </w:pPr>
      <w:r w:rsidRPr="00EF6C94">
        <w:rPr>
          <w:bCs/>
          <w:sz w:val="28"/>
          <w:szCs w:val="28"/>
        </w:rPr>
        <w:t>Применение метода интервалов для решения иррациональных, показательных и логарифмических  неравенств. Использование функционально-графических представлений для решения и исследования иррациональных уравнений, неравенств, систем уравнений и  неравенств.</w:t>
      </w:r>
    </w:p>
    <w:p w:rsidR="00EF6C94" w:rsidRPr="00EF6C94" w:rsidRDefault="00EF6C94" w:rsidP="00EF6C94">
      <w:pPr>
        <w:pStyle w:val="a8"/>
        <w:rPr>
          <w:i/>
          <w:color w:val="000000"/>
          <w:sz w:val="28"/>
          <w:szCs w:val="28"/>
        </w:rPr>
      </w:pPr>
      <w:r w:rsidRPr="00EF6C94">
        <w:rPr>
          <w:rStyle w:val="aa"/>
          <w:b/>
          <w:bCs/>
          <w:color w:val="000000"/>
          <w:sz w:val="28"/>
          <w:szCs w:val="28"/>
        </w:rPr>
        <w:t>Тригонометрия (42 ч.)</w:t>
      </w:r>
    </w:p>
    <w:p w:rsidR="00EF6C94" w:rsidRPr="00EF6C94" w:rsidRDefault="00EF6C94" w:rsidP="00EF6C94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F6C94">
        <w:rPr>
          <w:color w:val="000000"/>
          <w:sz w:val="28"/>
          <w:szCs w:val="28"/>
        </w:rPr>
        <w:t xml:space="preserve"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EF6C94">
        <w:rPr>
          <w:rStyle w:val="aa"/>
          <w:color w:val="000000"/>
          <w:sz w:val="28"/>
          <w:szCs w:val="28"/>
        </w:rPr>
        <w:t>Формулы половинного угла.</w:t>
      </w:r>
      <w:r w:rsidRPr="00EF6C94">
        <w:rPr>
          <w:color w:val="000000"/>
          <w:sz w:val="28"/>
          <w:szCs w:val="28"/>
        </w:rPr>
        <w:t xml:space="preserve"> Преобразования суммы тригонометрических функций в произведение и произведения в сумму. </w:t>
      </w:r>
      <w:r w:rsidRPr="00EF6C94">
        <w:rPr>
          <w:rStyle w:val="aa"/>
          <w:color w:val="000000"/>
          <w:sz w:val="28"/>
          <w:szCs w:val="28"/>
        </w:rPr>
        <w:t>Выражение тригонометрических функций через тангенс половинного аргумента.</w:t>
      </w:r>
      <w:r w:rsidRPr="00EF6C94">
        <w:rPr>
          <w:color w:val="000000"/>
          <w:sz w:val="28"/>
          <w:szCs w:val="28"/>
        </w:rPr>
        <w:t xml:space="preserve"> Преобразования тригонометрических выражений.</w:t>
      </w:r>
    </w:p>
    <w:p w:rsidR="00EF6C94" w:rsidRPr="00EF6C94" w:rsidRDefault="00EF6C94" w:rsidP="00EF6C94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F6C94">
        <w:rPr>
          <w:color w:val="000000"/>
          <w:sz w:val="28"/>
          <w:szCs w:val="28"/>
        </w:rPr>
        <w:t xml:space="preserve">Простейшие тригонометрические уравнения. Решения тригонометрических уравнений. </w:t>
      </w:r>
      <w:r w:rsidRPr="00EF6C94">
        <w:rPr>
          <w:i/>
          <w:sz w:val="28"/>
          <w:szCs w:val="28"/>
        </w:rPr>
        <w:t>Примеры решения простейших тригонометрических неравенств</w:t>
      </w:r>
      <w:r w:rsidRPr="00EF6C94">
        <w:rPr>
          <w:color w:val="000000"/>
          <w:sz w:val="28"/>
          <w:szCs w:val="28"/>
        </w:rPr>
        <w:t>.</w:t>
      </w:r>
    </w:p>
    <w:p w:rsidR="00EF6C94" w:rsidRPr="00EF6C94" w:rsidRDefault="00EF6C94" w:rsidP="00EF6C94">
      <w:pPr>
        <w:rPr>
          <w:sz w:val="28"/>
          <w:szCs w:val="28"/>
        </w:rPr>
      </w:pPr>
      <w:r w:rsidRPr="00EF6C94">
        <w:rPr>
          <w:sz w:val="28"/>
          <w:szCs w:val="28"/>
        </w:rPr>
        <w:t xml:space="preserve">Область определения и множество значений </w:t>
      </w:r>
    </w:p>
    <w:p w:rsidR="00EF6C94" w:rsidRPr="00EF6C94" w:rsidRDefault="00EF6C94" w:rsidP="00EF6C94">
      <w:pPr>
        <w:rPr>
          <w:sz w:val="28"/>
          <w:szCs w:val="28"/>
        </w:rPr>
      </w:pPr>
      <w:r w:rsidRPr="00EF6C94">
        <w:rPr>
          <w:sz w:val="28"/>
          <w:szCs w:val="28"/>
        </w:rPr>
        <w:t xml:space="preserve">тригонометрических функций. Чётность, нечётность, периодичность </w:t>
      </w:r>
    </w:p>
    <w:p w:rsidR="00EF6C94" w:rsidRPr="00EF6C94" w:rsidRDefault="00EF6C94" w:rsidP="00EF6C94">
      <w:pPr>
        <w:rPr>
          <w:sz w:val="28"/>
          <w:szCs w:val="28"/>
        </w:rPr>
      </w:pPr>
      <w:r w:rsidRPr="00EF6C94">
        <w:rPr>
          <w:sz w:val="28"/>
          <w:szCs w:val="28"/>
        </w:rPr>
        <w:t xml:space="preserve">тригонометрических функций. Функции  </w:t>
      </w:r>
      <w:r w:rsidRPr="00EF6C94">
        <w:rPr>
          <w:position w:val="-10"/>
          <w:sz w:val="28"/>
          <w:szCs w:val="28"/>
        </w:rPr>
        <w:object w:dxaOrig="99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2.75pt" o:ole="" fillcolor="window">
            <v:imagedata r:id="rId7" o:title=""/>
          </v:shape>
          <o:OLEObject Type="Embed" ProgID="Unknown" ShapeID="_x0000_i1025" DrawAspect="Content" ObjectID="_1386904936" r:id="rId8"/>
        </w:object>
      </w:r>
      <w:r w:rsidRPr="00EF6C94">
        <w:rPr>
          <w:position w:val="-10"/>
          <w:sz w:val="28"/>
          <w:szCs w:val="28"/>
        </w:rPr>
        <w:object w:dxaOrig="960" w:dyaOrig="320">
          <v:shape id="_x0000_i1026" type="#_x0000_t75" style="width:48pt;height:15.75pt" o:ole="" fillcolor="window">
            <v:imagedata r:id="rId9" o:title=""/>
          </v:shape>
          <o:OLEObject Type="Embed" ProgID="Unknown" ShapeID="_x0000_i1026" DrawAspect="Content" ObjectID="_1386904937" r:id="rId10"/>
        </w:object>
      </w:r>
      <w:r w:rsidRPr="00EF6C94">
        <w:rPr>
          <w:position w:val="-10"/>
          <w:sz w:val="28"/>
          <w:szCs w:val="28"/>
        </w:rPr>
        <w:object w:dxaOrig="1620" w:dyaOrig="279">
          <v:shape id="_x0000_i1027" type="#_x0000_t75" style="width:81pt;height:14.25pt" o:ole="" fillcolor="window">
            <v:imagedata r:id="rId11" o:title=""/>
          </v:shape>
          <o:OLEObject Type="Embed" ProgID="Unknown" ShapeID="_x0000_i1027" DrawAspect="Content" ObjectID="_1386904938" r:id="rId12"/>
        </w:object>
      </w:r>
      <w:r w:rsidRPr="00EF6C94">
        <w:rPr>
          <w:sz w:val="28"/>
          <w:szCs w:val="28"/>
        </w:rPr>
        <w:t xml:space="preserve">  их  свойства и графики.</w:t>
      </w:r>
    </w:p>
    <w:p w:rsidR="00EF6C94" w:rsidRPr="00EF6C94" w:rsidRDefault="00EF6C94" w:rsidP="00EF6C94">
      <w:pPr>
        <w:pStyle w:val="180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EF6C94">
        <w:rPr>
          <w:rFonts w:ascii="Times New Roman" w:hAnsi="Times New Roman" w:cs="Times New Roman"/>
          <w:b/>
          <w:sz w:val="28"/>
          <w:szCs w:val="28"/>
        </w:rPr>
        <w:t xml:space="preserve">   Математика в историческом развитии</w:t>
      </w:r>
      <w:proofErr w:type="gramStart"/>
      <w:r w:rsidRPr="00EF6C94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proofErr w:type="gramEnd"/>
    </w:p>
    <w:p w:rsidR="00EF6C94" w:rsidRPr="00EF6C94" w:rsidRDefault="00EF6C94" w:rsidP="00EF6C94">
      <w:pPr>
        <w:pStyle w:val="180"/>
        <w:shd w:val="clear" w:color="auto" w:fill="auto"/>
        <w:spacing w:before="120" w:after="120" w:line="240" w:lineRule="auto"/>
        <w:ind w:right="23" w:firstLine="3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История формирования понятия действительного числа. Зарождение современной алгебры. Истоки интегрального исчисления. Мир кривых линий. Геометрия Лобачевского. Зарождение теории вероятностей.</w:t>
      </w:r>
    </w:p>
    <w:p w:rsidR="00EF6C94" w:rsidRPr="00EF6C94" w:rsidRDefault="00EF6C94" w:rsidP="00EF6C94">
      <w:pPr>
        <w:pStyle w:val="180"/>
        <w:shd w:val="clear" w:color="auto" w:fill="auto"/>
        <w:spacing w:before="0" w:line="240" w:lineRule="auto"/>
        <w:ind w:left="180" w:right="20" w:firstLine="340"/>
        <w:jc w:val="left"/>
        <w:rPr>
          <w:rFonts w:ascii="Times New Roman" w:hAnsi="Times New Roman" w:cs="Times New Roman"/>
          <w:sz w:val="28"/>
          <w:szCs w:val="28"/>
        </w:rPr>
      </w:pPr>
    </w:p>
    <w:p w:rsidR="00EF6C94" w:rsidRPr="00EF6C94" w:rsidRDefault="00EF6C94" w:rsidP="00EF6C94">
      <w:pPr>
        <w:pStyle w:val="110"/>
        <w:shd w:val="clear" w:color="auto" w:fill="auto"/>
        <w:spacing w:after="82" w:line="240" w:lineRule="auto"/>
        <w:ind w:left="180" w:firstLine="3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F6C94">
        <w:rPr>
          <w:rFonts w:ascii="Times New Roman" w:hAnsi="Times New Roman" w:cs="Times New Roman"/>
          <w:sz w:val="28"/>
          <w:szCs w:val="28"/>
        </w:rPr>
        <w:t xml:space="preserve"> </w:t>
      </w:r>
      <w:r w:rsidRPr="00EF6C94">
        <w:rPr>
          <w:rFonts w:ascii="Times New Roman" w:hAnsi="Times New Roman" w:cs="Times New Roman"/>
          <w:i/>
          <w:sz w:val="28"/>
          <w:szCs w:val="28"/>
        </w:rPr>
        <w:t>Содержание раздела вводится по мере изучения других вопросов.</w:t>
      </w:r>
    </w:p>
    <w:p w:rsidR="00EF6C94" w:rsidRPr="00EF6C94" w:rsidRDefault="00EF6C94" w:rsidP="00EF6C94">
      <w:pPr>
        <w:pStyle w:val="180"/>
        <w:shd w:val="clear" w:color="auto" w:fill="auto"/>
        <w:spacing w:before="0" w:line="240" w:lineRule="auto"/>
        <w:ind w:left="180" w:right="20" w:firstLine="340"/>
        <w:jc w:val="left"/>
        <w:rPr>
          <w:rFonts w:ascii="Times New Roman" w:hAnsi="Times New Roman" w:cs="Times New Roman"/>
          <w:sz w:val="28"/>
          <w:szCs w:val="28"/>
        </w:rPr>
      </w:pPr>
    </w:p>
    <w:p w:rsidR="00EF6C94" w:rsidRPr="00EF6C94" w:rsidRDefault="00EF6C94" w:rsidP="00EF6C94">
      <w:pPr>
        <w:rPr>
          <w:b/>
          <w:i/>
          <w:sz w:val="28"/>
          <w:szCs w:val="28"/>
        </w:rPr>
      </w:pPr>
      <w:r w:rsidRPr="00EF6C94">
        <w:rPr>
          <w:b/>
          <w:i/>
          <w:sz w:val="28"/>
          <w:szCs w:val="28"/>
        </w:rPr>
        <w:t>Учебно-методический комплект:</w:t>
      </w:r>
    </w:p>
    <w:p w:rsidR="00EF6C94" w:rsidRPr="00EF6C94" w:rsidRDefault="00EF6C94" w:rsidP="00EF6C94">
      <w:pPr>
        <w:pStyle w:val="a9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6C94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Основная и дополнительная литература:</w:t>
      </w:r>
    </w:p>
    <w:p w:rsidR="00EF6C94" w:rsidRPr="00EF6C94" w:rsidRDefault="00EF6C94" w:rsidP="00EF6C94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440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Федеральный перечень учебников, рекомендуемых Министерством образования Российской Федерации к использованию в  общеобразовательном процессе в общеобразовательных учреждениях на 2013 – 2014  учебный год.</w:t>
      </w:r>
    </w:p>
    <w:p w:rsidR="00EF6C94" w:rsidRPr="00EF6C94" w:rsidRDefault="00EF6C94" w:rsidP="00EF6C94">
      <w:pPr>
        <w:pStyle w:val="a7"/>
        <w:widowControl w:val="0"/>
        <w:numPr>
          <w:ilvl w:val="0"/>
          <w:numId w:val="8"/>
        </w:numPr>
        <w:shd w:val="clear" w:color="auto" w:fill="auto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Программы для общеобразовательных школ, лицеев и гимназий. Математика. Составители: Г. М. Кузнецова, Н. Г. </w:t>
      </w:r>
      <w:proofErr w:type="spellStart"/>
      <w:r w:rsidRPr="00EF6C94">
        <w:rPr>
          <w:rFonts w:ascii="Times New Roman" w:hAnsi="Times New Roman" w:cs="Times New Roman"/>
          <w:sz w:val="28"/>
          <w:szCs w:val="28"/>
        </w:rPr>
        <w:t>Миндюк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 xml:space="preserve">. М.: Дрофа,  2004 г. </w:t>
      </w:r>
    </w:p>
    <w:p w:rsidR="00EF6C94" w:rsidRPr="00EF6C94" w:rsidRDefault="00EF6C94" w:rsidP="00EF6C94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F6C94">
        <w:rPr>
          <w:rFonts w:ascii="Times New Roman" w:hAnsi="Times New Roman"/>
          <w:sz w:val="28"/>
          <w:szCs w:val="28"/>
        </w:rPr>
        <w:t>Алимов Ш.А. Алгебра и начала анализа. Учебник для 10-11 классов общеобразовательных учреждений. М., «Просвещение», 2013.</w:t>
      </w:r>
    </w:p>
    <w:p w:rsidR="00EF6C94" w:rsidRPr="00EF6C94" w:rsidRDefault="00EF6C94" w:rsidP="00EF6C94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F6C94">
        <w:rPr>
          <w:rFonts w:ascii="Times New Roman" w:hAnsi="Times New Roman"/>
          <w:sz w:val="28"/>
          <w:szCs w:val="28"/>
        </w:rPr>
        <w:lastRenderedPageBreak/>
        <w:t>Бурмистрова</w:t>
      </w:r>
      <w:proofErr w:type="spellEnd"/>
      <w:r w:rsidRPr="00EF6C94">
        <w:rPr>
          <w:rFonts w:ascii="Times New Roman" w:hAnsi="Times New Roman"/>
          <w:sz w:val="28"/>
          <w:szCs w:val="28"/>
        </w:rPr>
        <w:t xml:space="preserve"> Т.А. Алгебра и начала математического анализа.  10 - 11 классы. Программы общеобразовательных учреждений. М., «Просвещение», 2011.</w:t>
      </w:r>
    </w:p>
    <w:p w:rsidR="00EF6C94" w:rsidRPr="00EF6C94" w:rsidRDefault="00EF6C94" w:rsidP="00EF6C94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F6C94">
        <w:rPr>
          <w:rFonts w:ascii="Times New Roman" w:hAnsi="Times New Roman"/>
          <w:sz w:val="28"/>
          <w:szCs w:val="28"/>
        </w:rPr>
        <w:t>Шабунин</w:t>
      </w:r>
      <w:proofErr w:type="spellEnd"/>
      <w:r w:rsidRPr="00EF6C94">
        <w:rPr>
          <w:rFonts w:ascii="Times New Roman" w:hAnsi="Times New Roman"/>
          <w:sz w:val="28"/>
          <w:szCs w:val="28"/>
        </w:rPr>
        <w:t xml:space="preserve"> М. И. Ткачева М.В. и др. Дидактические материалы по алгебре и началам анализа для 10 класса/М. «Просвещение», 2011</w:t>
      </w:r>
    </w:p>
    <w:p w:rsidR="00EF6C94" w:rsidRPr="00EF6C94" w:rsidRDefault="00EF6C94" w:rsidP="00EF6C94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F6C94">
        <w:rPr>
          <w:rFonts w:ascii="Times New Roman" w:hAnsi="Times New Roman"/>
          <w:sz w:val="28"/>
          <w:szCs w:val="28"/>
        </w:rPr>
        <w:t>Ершова А. П.  Самостоятельные и контрольные работы. Алгебра 10-11 класс./М. «</w:t>
      </w:r>
      <w:proofErr w:type="spellStart"/>
      <w:r w:rsidRPr="00EF6C94">
        <w:rPr>
          <w:rFonts w:ascii="Times New Roman" w:hAnsi="Times New Roman"/>
          <w:sz w:val="28"/>
          <w:szCs w:val="28"/>
        </w:rPr>
        <w:t>Илекса</w:t>
      </w:r>
      <w:proofErr w:type="spellEnd"/>
      <w:r w:rsidRPr="00EF6C94">
        <w:rPr>
          <w:rFonts w:ascii="Times New Roman" w:hAnsi="Times New Roman"/>
          <w:sz w:val="28"/>
          <w:szCs w:val="28"/>
        </w:rPr>
        <w:t>»</w:t>
      </w:r>
    </w:p>
    <w:p w:rsidR="00EF6C94" w:rsidRPr="00EF6C94" w:rsidRDefault="00EF6C94" w:rsidP="00EF6C94">
      <w:pPr>
        <w:pStyle w:val="a9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F6C94">
        <w:rPr>
          <w:rFonts w:ascii="Times New Roman" w:hAnsi="Times New Roman"/>
          <w:sz w:val="28"/>
          <w:szCs w:val="28"/>
        </w:rPr>
        <w:t>Высоцкий И.Р., Гущин Д.Д. и др. (под редакцией А.Л. Семенова и И.В. Ященко). ЕГЭ. Математика. Универсальные материалы для подготовки учащихся. «Интеллект-центр), 2012.</w:t>
      </w:r>
    </w:p>
    <w:p w:rsidR="00EF6C94" w:rsidRPr="00EF6C94" w:rsidRDefault="00EF6C94" w:rsidP="00EF6C94">
      <w:pPr>
        <w:pStyle w:val="260"/>
        <w:shd w:val="clear" w:color="auto" w:fill="auto"/>
        <w:spacing w:before="12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  <w:r w:rsidRPr="00EF6C94">
        <w:rPr>
          <w:rFonts w:ascii="Times New Roman" w:hAnsi="Times New Roman" w:cs="Times New Roman"/>
          <w:b/>
          <w:sz w:val="28"/>
          <w:szCs w:val="28"/>
        </w:rPr>
        <w:t>3. Информационные средства</w:t>
      </w:r>
    </w:p>
    <w:p w:rsidR="00EF6C94" w:rsidRPr="00EF6C94" w:rsidRDefault="00EF6C94" w:rsidP="00EF6C94">
      <w:pPr>
        <w:pStyle w:val="7"/>
        <w:shd w:val="clear" w:color="auto" w:fill="auto"/>
        <w:tabs>
          <w:tab w:val="left" w:pos="730"/>
        </w:tabs>
        <w:spacing w:before="120" w:line="240" w:lineRule="auto"/>
        <w:ind w:left="360" w:right="20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>Мультимедийные обучающие программы и электронные учебные издания по основным разделам курса математики.</w:t>
      </w:r>
    </w:p>
    <w:p w:rsidR="00EF6C94" w:rsidRPr="00EF6C94" w:rsidRDefault="00EF6C94" w:rsidP="00EF6C94">
      <w:pPr>
        <w:pStyle w:val="7"/>
        <w:shd w:val="clear" w:color="auto" w:fill="auto"/>
        <w:tabs>
          <w:tab w:val="left" w:pos="759"/>
        </w:tabs>
        <w:spacing w:before="120" w:line="240" w:lineRule="auto"/>
        <w:ind w:left="360" w:right="20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Электронная база данных для создания тематических и итоговых </w:t>
      </w:r>
      <w:proofErr w:type="spellStart"/>
      <w:r w:rsidRPr="00EF6C94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EF6C94">
        <w:rPr>
          <w:rFonts w:ascii="Times New Roman" w:hAnsi="Times New Roman" w:cs="Times New Roman"/>
          <w:sz w:val="28"/>
          <w:szCs w:val="28"/>
        </w:rPr>
        <w:t xml:space="preserve"> тренировочных и проверочных материалов для органи</w:t>
      </w:r>
      <w:r w:rsidRPr="00EF6C94">
        <w:rPr>
          <w:rFonts w:ascii="Times New Roman" w:hAnsi="Times New Roman" w:cs="Times New Roman"/>
          <w:sz w:val="28"/>
          <w:szCs w:val="28"/>
        </w:rPr>
        <w:softHyphen/>
        <w:t>зации фронтальной и индивидуальной работы.</w:t>
      </w:r>
    </w:p>
    <w:p w:rsidR="00EF6C94" w:rsidRDefault="00EF6C94" w:rsidP="00EF6C94">
      <w:pPr>
        <w:pStyle w:val="7"/>
        <w:shd w:val="clear" w:color="auto" w:fill="auto"/>
        <w:tabs>
          <w:tab w:val="left" w:pos="768"/>
        </w:tabs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EF6C94">
        <w:rPr>
          <w:rFonts w:ascii="Times New Roman" w:hAnsi="Times New Roman" w:cs="Times New Roman"/>
          <w:sz w:val="28"/>
          <w:szCs w:val="28"/>
        </w:rPr>
        <w:t xml:space="preserve">     Инструментальная среда по математике.</w:t>
      </w:r>
    </w:p>
    <w:p w:rsidR="00D517CC" w:rsidRDefault="00EB4052"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2" name="Рисунок 12" descr="C:\Users\солтан\Favorites\Pictures\ControlCenter4\Scan\CCI01012012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тан\Favorites\Pictures\ControlCenter4\Scan\CCI01012012_00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3" name="Рисунок 13" descr="C:\Users\солтан\Favorites\Pictures\ControlCenter4\Scan\CCI01012012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тан\Favorites\Pictures\ControlCenter4\Scan\CCI01012012_00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4" name="Рисунок 14" descr="C:\Users\солтан\Favorites\Pictures\ControlCenter4\Scan\CCI01012012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тан\Favorites\Pictures\ControlCenter4\Scan\CCI01012012_00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5" name="Рисунок 15" descr="C:\Users\солтан\Favorites\Pictures\ControlCenter4\Scan\CCI01012012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лтан\Favorites\Pictures\ControlCenter4\Scan\CCI01012012_00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6" name="Рисунок 16" descr="C:\Users\солтан\Favorites\Pictures\ControlCenter4\Scan\CCI01012012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лтан\Favorites\Pictures\ControlCenter4\Scan\CCI01012012_00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7" name="Рисунок 17" descr="C:\Users\солтан\Favorites\Pictures\ControlCenter4\Scan\CCI01012012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лтан\Favorites\Pictures\ControlCenter4\Scan\CCI01012012_00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8" name="Рисунок 18" descr="C:\Users\солтан\Favorites\Pictures\ControlCenter4\Scan\CCI01012012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лтан\Favorites\Pictures\ControlCenter4\Scan\CCI01012012_00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9" name="Рисунок 19" descr="C:\Users\солтан\Favorites\Pictures\ControlCenter4\Scan\CCI01012012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лтан\Favorites\Pictures\ControlCenter4\Scan\CCI01012012_00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0" name="Рисунок 20" descr="C:\Users\солтан\Favorites\Pictures\ControlCenter4\Scan\CCI01012012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лтан\Favorites\Pictures\ControlCenter4\Scan\CCI01012012_00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1" name="Рисунок 21" descr="C:\Users\солтан\Favorites\Pictures\ControlCenter4\Scan\CCI01012012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лтан\Favorites\Pictures\ControlCenter4\Scan\CCI01012012_007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2" name="Рисунок 22" descr="C:\Users\солтан\Favorites\Pictures\ControlCenter4\Scan\CCI01012012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лтан\Favorites\Pictures\ControlCenter4\Scan\CCI01012012_00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3" name="Рисунок 23" descr="C:\Users\солтан\Favorites\Pictures\ControlCenter4\Scan\CCI01012012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олтан\Favorites\Pictures\ControlCenter4\Scan\CCI01012012_00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4" name="Рисунок 24" descr="C:\Users\солтан\Favorites\Pictures\ControlCenter4\Scan\CCI01012012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олтан\Favorites\Pictures\ControlCenter4\Scan\CCI01012012_00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5" name="Рисунок 25" descr="C:\Users\солтан\Favorites\Pictures\ControlCenter4\Scan\CCI01012012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олтан\Favorites\Pictures\ControlCenter4\Scan\CCI01012012_007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6" name="Рисунок 26" descr="C:\Users\солтан\Favorites\Pictures\ControlCenter4\Scan\CCI01012012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олтан\Favorites\Pictures\ControlCenter4\Scan\CCI01012012_007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7" name="Рисунок 27" descr="C:\Users\солтан\Favorites\Pictures\ControlCenter4\Scan\CCI01012012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олтан\Favorites\Pictures\ControlCenter4\Scan\CCI01012012_008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8" name="Рисунок 28" descr="C:\Users\солтан\Favorites\Pictures\ControlCenter4\Scan\CCI01012012_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олтан\Favorites\Pictures\ControlCenter4\Scan\CCI01012012_00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9" name="Рисунок 29" descr="C:\Users\солтан\Favorites\Pictures\ControlCenter4\Scan\CCI01012012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олтан\Favorites\Pictures\ControlCenter4\Scan\CCI01012012_008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0" name="Рисунок 30" descr="C:\Users\солтан\Favorites\Pictures\ControlCenter4\Scan\CCI01012012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олтан\Favorites\Pictures\ControlCenter4\Scan\CCI01012012_008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1" name="Рисунок 31" descr="C:\Users\солтан\Favorites\Pictures\ControlCenter4\Scan\CCI01012012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олтан\Favorites\Pictures\ControlCenter4\Scan\CCI01012012_008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3" name="Рисунок 33" descr="C:\Users\солтан\Favorites\Pictures\ControlCenter4\Scan\CCI01012012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олтан\Favorites\Pictures\ControlCenter4\Scan\CCI01012012_008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4" name="Рисунок 34" descr="C:\Users\солтан\Favorites\Pictures\ControlCenter4\Scan\CCI01012012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олтан\Favorites\Pictures\ControlCenter4\Scan\CCI01012012_008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5" name="Рисунок 35" descr="C:\Users\солтан\Favorites\Pictures\ControlCenter4\Scan\CCI01012012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олтан\Favorites\Pictures\ControlCenter4\Scan\CCI01012012_008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94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6" name="Рисунок 36" descr="C:\Users\солтан\Favorites\Pictures\ControlCenter4\Scan\CCI01012012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олтан\Favorites\Pictures\ControlCenter4\Scan\CCI01012012_008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C19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7" name="Рисунок 37" descr="C:\Users\солтан\Favorites\Pictures\ControlCenter4\Scan\CCI01012012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олтан\Favorites\Pictures\ControlCenter4\Scan\CCI01012012_008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C19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38" name="Рисунок 38" descr="C:\Users\солтан\Favorites\Pictures\ControlCenter4\Scan\CCI01012012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олтан\Favorites\Pictures\ControlCenter4\Scan\CCI01012012_009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5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2863"/>
    <w:multiLevelType w:val="hybridMultilevel"/>
    <w:tmpl w:val="4436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C5AAF"/>
    <w:multiLevelType w:val="hybridMultilevel"/>
    <w:tmpl w:val="4AA0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E1A0F"/>
    <w:multiLevelType w:val="hybridMultilevel"/>
    <w:tmpl w:val="B4D27E2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653D6"/>
    <w:multiLevelType w:val="multilevel"/>
    <w:tmpl w:val="DD4C5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4AB71C0B"/>
    <w:multiLevelType w:val="hybridMultilevel"/>
    <w:tmpl w:val="14A67CF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5">
    <w:nsid w:val="4EC4769D"/>
    <w:multiLevelType w:val="hybridMultilevel"/>
    <w:tmpl w:val="55FAE6C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>
    <w:nsid w:val="56BB0B52"/>
    <w:multiLevelType w:val="hybridMultilevel"/>
    <w:tmpl w:val="0E9CE408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>
    <w:nsid w:val="67543BCE"/>
    <w:multiLevelType w:val="hybridMultilevel"/>
    <w:tmpl w:val="8DA0E00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8">
    <w:nsid w:val="77A07713"/>
    <w:multiLevelType w:val="hybridMultilevel"/>
    <w:tmpl w:val="AE5EF2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7C2432BE"/>
    <w:multiLevelType w:val="hybridMultilevel"/>
    <w:tmpl w:val="BFFCC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32"/>
    <w:rsid w:val="00421E6F"/>
    <w:rsid w:val="00570C19"/>
    <w:rsid w:val="008A6A64"/>
    <w:rsid w:val="0097141E"/>
    <w:rsid w:val="00AD694B"/>
    <w:rsid w:val="00D01B32"/>
    <w:rsid w:val="00D517CC"/>
    <w:rsid w:val="00EB4052"/>
    <w:rsid w:val="00E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1B32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D01B32"/>
    <w:pPr>
      <w:shd w:val="clear" w:color="auto" w:fill="FFFFFF"/>
      <w:spacing w:before="30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8">
    <w:name w:val="Основной текст (18)_"/>
    <w:basedOn w:val="a0"/>
    <w:link w:val="180"/>
    <w:rsid w:val="00D01B32"/>
    <w:rPr>
      <w:shd w:val="clear" w:color="auto" w:fill="FFFFFF"/>
    </w:rPr>
  </w:style>
  <w:style w:type="character" w:customStyle="1" w:styleId="181">
    <w:name w:val="Основной текст (18) + Курсив"/>
    <w:basedOn w:val="18"/>
    <w:rsid w:val="00D01B32"/>
    <w:rPr>
      <w:i/>
      <w:iCs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D01B32"/>
    <w:pPr>
      <w:shd w:val="clear" w:color="auto" w:fill="FFFFFF"/>
      <w:spacing w:before="180" w:line="211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+ Полужирный;Курсив"/>
    <w:basedOn w:val="a3"/>
    <w:rsid w:val="00D01B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EF6C94"/>
    <w:rPr>
      <w:b/>
      <w:bCs/>
    </w:rPr>
  </w:style>
  <w:style w:type="character" w:customStyle="1" w:styleId="a6">
    <w:name w:val="Основной текст Знак"/>
    <w:link w:val="a7"/>
    <w:uiPriority w:val="99"/>
    <w:rsid w:val="00EF6C94"/>
    <w:rPr>
      <w:shd w:val="clear" w:color="auto" w:fill="FFFFFF"/>
    </w:rPr>
  </w:style>
  <w:style w:type="paragraph" w:styleId="a7">
    <w:name w:val="Body Text"/>
    <w:basedOn w:val="a"/>
    <w:link w:val="a6"/>
    <w:uiPriority w:val="99"/>
    <w:rsid w:val="00EF6C94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EF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F6C94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F6C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895pt">
    <w:name w:val="Основной текст (18) + 9;5 pt;Полужирный;Курсив"/>
    <w:basedOn w:val="18"/>
    <w:rsid w:val="00EF6C94"/>
    <w:rPr>
      <w:b/>
      <w:bCs/>
      <w:i/>
      <w:iCs/>
      <w:sz w:val="19"/>
      <w:szCs w:val="19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EF6C94"/>
    <w:rPr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EF6C94"/>
    <w:pPr>
      <w:shd w:val="clear" w:color="auto" w:fill="FFFFFF"/>
      <w:spacing w:line="211" w:lineRule="exact"/>
      <w:ind w:firstLine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uiPriority w:val="20"/>
    <w:qFormat/>
    <w:rsid w:val="00EF6C94"/>
    <w:rPr>
      <w:i/>
      <w:iCs/>
    </w:rPr>
  </w:style>
  <w:style w:type="paragraph" w:styleId="ab">
    <w:name w:val="No Spacing"/>
    <w:uiPriority w:val="1"/>
    <w:qFormat/>
    <w:rsid w:val="00EF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F6C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F6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_"/>
    <w:basedOn w:val="a0"/>
    <w:link w:val="110"/>
    <w:rsid w:val="00EF6C94"/>
    <w:rPr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F6C94"/>
    <w:pPr>
      <w:shd w:val="clear" w:color="auto" w:fill="FFFFFF"/>
      <w:spacing w:after="60" w:line="211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6">
    <w:name w:val="Основной текст (26)_"/>
    <w:basedOn w:val="a0"/>
    <w:link w:val="260"/>
    <w:rsid w:val="00EF6C94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rsid w:val="00EF6C94"/>
    <w:pPr>
      <w:shd w:val="clear" w:color="auto" w:fill="FFFFFF"/>
      <w:spacing w:after="120" w:line="0" w:lineRule="atLeast"/>
    </w:pPr>
    <w:rPr>
      <w:rFonts w:ascii="Lucida Sans Unicode" w:eastAsia="Lucida Sans Unicode" w:hAnsi="Lucida Sans Unicode" w:cs="Lucida Sans Unicode"/>
      <w:color w:val="000000"/>
      <w:sz w:val="17"/>
      <w:szCs w:val="17"/>
    </w:rPr>
  </w:style>
  <w:style w:type="paragraph" w:customStyle="1" w:styleId="260">
    <w:name w:val="Основной текст (26)"/>
    <w:basedOn w:val="a"/>
    <w:link w:val="26"/>
    <w:rsid w:val="00EF6C94"/>
    <w:pPr>
      <w:shd w:val="clear" w:color="auto" w:fill="FFFFFF"/>
      <w:spacing w:after="120" w:line="0" w:lineRule="atLeast"/>
    </w:pPr>
    <w:rPr>
      <w:rFonts w:ascii="Tahoma" w:eastAsia="Tahoma" w:hAnsi="Tahoma" w:cs="Tahoma"/>
      <w:sz w:val="15"/>
      <w:szCs w:val="15"/>
      <w:lang w:eastAsia="en-US"/>
    </w:rPr>
  </w:style>
  <w:style w:type="character" w:customStyle="1" w:styleId="3">
    <w:name w:val="Заголовок №3_"/>
    <w:basedOn w:val="a0"/>
    <w:link w:val="30"/>
    <w:rsid w:val="00EF6C94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EF6C94"/>
    <w:pPr>
      <w:widowControl w:val="0"/>
      <w:shd w:val="clear" w:color="auto" w:fill="FFFFFF"/>
      <w:spacing w:line="226" w:lineRule="exact"/>
      <w:jc w:val="center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21E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1E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1B32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D01B32"/>
    <w:pPr>
      <w:shd w:val="clear" w:color="auto" w:fill="FFFFFF"/>
      <w:spacing w:before="30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8">
    <w:name w:val="Основной текст (18)_"/>
    <w:basedOn w:val="a0"/>
    <w:link w:val="180"/>
    <w:rsid w:val="00D01B32"/>
    <w:rPr>
      <w:shd w:val="clear" w:color="auto" w:fill="FFFFFF"/>
    </w:rPr>
  </w:style>
  <w:style w:type="character" w:customStyle="1" w:styleId="181">
    <w:name w:val="Основной текст (18) + Курсив"/>
    <w:basedOn w:val="18"/>
    <w:rsid w:val="00D01B32"/>
    <w:rPr>
      <w:i/>
      <w:iCs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D01B32"/>
    <w:pPr>
      <w:shd w:val="clear" w:color="auto" w:fill="FFFFFF"/>
      <w:spacing w:before="180" w:line="211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+ Полужирный;Курсив"/>
    <w:basedOn w:val="a3"/>
    <w:rsid w:val="00D01B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EF6C94"/>
    <w:rPr>
      <w:b/>
      <w:bCs/>
    </w:rPr>
  </w:style>
  <w:style w:type="character" w:customStyle="1" w:styleId="a6">
    <w:name w:val="Основной текст Знак"/>
    <w:link w:val="a7"/>
    <w:uiPriority w:val="99"/>
    <w:rsid w:val="00EF6C94"/>
    <w:rPr>
      <w:shd w:val="clear" w:color="auto" w:fill="FFFFFF"/>
    </w:rPr>
  </w:style>
  <w:style w:type="paragraph" w:styleId="a7">
    <w:name w:val="Body Text"/>
    <w:basedOn w:val="a"/>
    <w:link w:val="a6"/>
    <w:uiPriority w:val="99"/>
    <w:rsid w:val="00EF6C94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EF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F6C94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F6C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895pt">
    <w:name w:val="Основной текст (18) + 9;5 pt;Полужирный;Курсив"/>
    <w:basedOn w:val="18"/>
    <w:rsid w:val="00EF6C94"/>
    <w:rPr>
      <w:b/>
      <w:bCs/>
      <w:i/>
      <w:iCs/>
      <w:sz w:val="19"/>
      <w:szCs w:val="19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EF6C94"/>
    <w:rPr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EF6C94"/>
    <w:pPr>
      <w:shd w:val="clear" w:color="auto" w:fill="FFFFFF"/>
      <w:spacing w:line="211" w:lineRule="exact"/>
      <w:ind w:firstLine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uiPriority w:val="20"/>
    <w:qFormat/>
    <w:rsid w:val="00EF6C94"/>
    <w:rPr>
      <w:i/>
      <w:iCs/>
    </w:rPr>
  </w:style>
  <w:style w:type="paragraph" w:styleId="ab">
    <w:name w:val="No Spacing"/>
    <w:uiPriority w:val="1"/>
    <w:qFormat/>
    <w:rsid w:val="00EF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F6C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F6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_"/>
    <w:basedOn w:val="a0"/>
    <w:link w:val="110"/>
    <w:rsid w:val="00EF6C94"/>
    <w:rPr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F6C94"/>
    <w:pPr>
      <w:shd w:val="clear" w:color="auto" w:fill="FFFFFF"/>
      <w:spacing w:after="60" w:line="211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6">
    <w:name w:val="Основной текст (26)_"/>
    <w:basedOn w:val="a0"/>
    <w:link w:val="260"/>
    <w:rsid w:val="00EF6C94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rsid w:val="00EF6C94"/>
    <w:pPr>
      <w:shd w:val="clear" w:color="auto" w:fill="FFFFFF"/>
      <w:spacing w:after="120" w:line="0" w:lineRule="atLeast"/>
    </w:pPr>
    <w:rPr>
      <w:rFonts w:ascii="Lucida Sans Unicode" w:eastAsia="Lucida Sans Unicode" w:hAnsi="Lucida Sans Unicode" w:cs="Lucida Sans Unicode"/>
      <w:color w:val="000000"/>
      <w:sz w:val="17"/>
      <w:szCs w:val="17"/>
    </w:rPr>
  </w:style>
  <w:style w:type="paragraph" w:customStyle="1" w:styleId="260">
    <w:name w:val="Основной текст (26)"/>
    <w:basedOn w:val="a"/>
    <w:link w:val="26"/>
    <w:rsid w:val="00EF6C94"/>
    <w:pPr>
      <w:shd w:val="clear" w:color="auto" w:fill="FFFFFF"/>
      <w:spacing w:after="120" w:line="0" w:lineRule="atLeast"/>
    </w:pPr>
    <w:rPr>
      <w:rFonts w:ascii="Tahoma" w:eastAsia="Tahoma" w:hAnsi="Tahoma" w:cs="Tahoma"/>
      <w:sz w:val="15"/>
      <w:szCs w:val="15"/>
      <w:lang w:eastAsia="en-US"/>
    </w:rPr>
  </w:style>
  <w:style w:type="character" w:customStyle="1" w:styleId="3">
    <w:name w:val="Заголовок №3_"/>
    <w:basedOn w:val="a0"/>
    <w:link w:val="30"/>
    <w:rsid w:val="00EF6C94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EF6C94"/>
    <w:pPr>
      <w:widowControl w:val="0"/>
      <w:shd w:val="clear" w:color="auto" w:fill="FFFFFF"/>
      <w:spacing w:line="226" w:lineRule="exact"/>
      <w:jc w:val="center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21E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1E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oleObject" Target="embeddings/oleObject2.bin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37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солтан</dc:creator>
  <cp:lastModifiedBy>солтан</cp:lastModifiedBy>
  <cp:revision>4</cp:revision>
  <dcterms:created xsi:type="dcterms:W3CDTF">2020-03-15T09:00:00Z</dcterms:created>
  <dcterms:modified xsi:type="dcterms:W3CDTF">2012-01-01T02:36:00Z</dcterms:modified>
</cp:coreProperties>
</file>