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</w:t>
      </w:r>
    </w:p>
    <w:p w:rsidR="003D58FD" w:rsidRDefault="0096534C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r w:rsidRPr="0096534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570345" cy="9365386"/>
            <wp:effectExtent l="0" t="0" r="190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</w:t>
      </w:r>
    </w:p>
    <w:p w:rsidR="000F77FD" w:rsidRPr="000F77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  <w:r w:rsidR="000F77FD"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Родной карачаевский язык   4 класс</w:t>
      </w:r>
    </w:p>
    <w:p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рабочая программа составлена на основании Федерального государственного стандарта начального общего образования и Примерной программы начального общего образования по родному языку.  </w:t>
      </w:r>
    </w:p>
    <w:p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Рабочая программа реализуется  в соответствии с учебным планом муниципального казённого общео</w:t>
      </w:r>
      <w:r w:rsidR="0007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МКОУ «СОШ а.Кызыл-Октябрь»</w:t>
      </w:r>
    </w:p>
    <w:p w:rsidR="000F77FD" w:rsidRPr="000F77FD" w:rsidRDefault="000F77FD" w:rsidP="000F77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задачи обучения: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речи,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освоение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первоначальных знаний по лексике, фонетике, грамматике родного языка, овладение элементарными способами анализа изучаемых явлений родного языка;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овладение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умениями правильно писать и читать, участвовать в диалогах, составлять несложные монологические высказывания;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специальных умений и навыков по разделам программы.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Специфика учебного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родному языку в 4классе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понятиями, программы. 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Общая характеристика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Важную роль в обучении родному языку играет целенаправленная работа формированию у школьников 4-класса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реализации рабочей программы на уроках родного языка используются различные формы обучения: игровые, коллективные способы обучения, фронтальный и всесторонний опрос знаний, умений обучающих.  В данной программе заложено одно из важных дидактических условий, обеспечивающих усвоение знаний и сформированность умений, - систематическая проверка и оценка. Для этого предлагаются различные виды проверок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диктанты, тесты, работа по карточкам, сочинения, изложения).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Важную роль в обучении родному языку играет целенаправленная работа формированию у школьников 4 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:rsidR="000F77FD" w:rsidRPr="000F77FD" w:rsidRDefault="000F77FD" w:rsidP="000F77F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Основными разделами программы являются темы: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 изученного», «Предложение с однородными членами», «Текст»,   «Имя существительное», «Имя прилагательное», «</w:t>
      </w:r>
      <w:r w:rsidRPr="000F77F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Местоимение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», «Глагол», Всего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тем, которые в определенной последовательности. Содержание учебного материала каждой темы имеет внутри предметную связь.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«Фонетика»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«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Синтаксис»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«Морфология»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большое внимание уделяется развитию устной и письменной речи, отработке навыков безошибочного списывания, письма под диктовку, повышение уровня грамотности   формированию обще учебных, коммуникативных умений на основе методико-коллективного способа обучения и навыков различного контроля (самоконтроля, взаимоконтроля), а также развитию познавательных способностей и интересов учащихся, воспитанию гражданских качеств младшего школьника.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чёткого, достаточно красивого письма происходит в процессе специальных упражнений, которые могут проводиться как часть урока родного языка. Закрепление гигиенических навыков письма, развитие мелких мышц и свободы движения рук, отработка правильного начертания 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Преобладание работы над письменной речью (её развитие у младших школьников отстаёт от развития устной речи на всём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сложному. Индивидуализации и дифференциации обучения.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.Описание места в учебном плане: </w:t>
      </w: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2 часа в неделю, всего 68 часов.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Языковой материал представлен в программе следующими содержательными линиями и определены стандартом начального общего образования.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4 классе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и морфемики.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 данной программы включает систему грамматических понятий, относящихся к разделу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«Морфология»,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глубже знакомит учащихся с морфологическими признаками разных частей речи, а также с правилами, определяющими написание слов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орфограммы),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 различать части речи, группировать, классифицировать по определенным признакам, производить морфологические разборы частей речи. В программе заложен материал по разделу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«Синтаксис»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усложняется и синтаксический разбор простых предложений, изучается тема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Однородные члены предложения».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Знания и умения по темам формируются постепенно, последовательно и заканчиваются темой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Повторение».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программа обеспечивает развитие учебной деятельности учащихся, дает возможность учителю переводить деятельность ученика с продуктивного уровня до творческого, позволяет углубленно изучать некоторые темы программы, использовать дифференцированный подход к обучению и развитию младшего школьника. Она ориентирована на формирование у детей целостного представления о родном языке, морфологическом, морфемном и синтаксическом строе, звукобуквенном составе, интонационном и лексическом богатстве.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.Личностные метапредметные и предметные результаты освоения предмета: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F77FD">
        <w:rPr>
          <w:rFonts w:ascii="Times New Roman" w:hAnsi="Times New Roman" w:cs="Times New Roman"/>
          <w:b/>
          <w:bCs/>
          <w:iCs/>
          <w:color w:val="000000" w:themeColor="text1"/>
        </w:rPr>
        <w:t>Регулятивные.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1" w:name="bookmark3"/>
      <w:bookmarkEnd w:id="1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регулятивных УУД: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учитывать выделенные учителем ориентиры действия в новом учебном материале (в сотрудничестве с учителем, одноклассниками);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учитывать правило (алгоритм) в планировании и контроле способа решения;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действия, как по ходу его реализации, так и в конце действия;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учебные действия в устной, письменной речи, во внутреннем плане;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адекватно воспринимать оценку своей работы учителями, товарищами, другими лицами;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2" w:name="bookmark4"/>
      <w:bookmarkEnd w:id="2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Познавательные.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3" w:name="bookmark5"/>
      <w:bookmarkEnd w:id="3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познавательных УУД: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lastRenderedPageBreak/>
        <w:t>•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записывать, фиксировать информацию с помощью инструментов информационных и коммуникационных технологий (далее ИКТ);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видео сопровождение и графическое сопровождение;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4" w:name="bookmark6"/>
      <w:bookmarkEnd w:id="4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Коммуникативные.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5" w:name="bookmark7"/>
      <w:bookmarkEnd w:id="5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коммуникативных  УУД: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слушать и слышать собеседника, вести диалог;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в целях, задачах, средствах и условиях общения;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стремиться к точному выражению собственного мнения и позиции;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 xml:space="preserve"> • задавать вопросы, необходимые для организации собственной деятельности и сотрудничества с партнёром;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активно использовать речевые средства и средства ИКТ для решения коммуникативных и познавательных задач;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применять приобретённые коммуникативные умения в практике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.Планируемые результаты учебного курса и приложения: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 концу 4 класса обучающиеся должны знать: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простого и сложного предложения;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признаки главных членов предложения подлежащего и сказуемого и второстепенных 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однородных членов предложения;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имён существительных, имён прилагательных, личных местоимений, глаголов;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1, 2, 3 –его склонения имён существительных;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 и 2 спряжения глаголов.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различать и сравнивать: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простое и сложное предложение;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главные и второстепенные члены предложения;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изученных частей речи;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склонений имён существительных, типы спряжений глаголов.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         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уметь: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синтаксический разбор предложения;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расставлять знаки препинания в простом и сложном предложениях, в предложениях с однородными членами;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устно и письменно составлять предложения, выражающие благодарность, просьбу, извинение, отказ, приглашение, поздравление;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по составу имена существительные, имена прилагательные, глаголы неопределённой формы;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безошибочно и аккуратно списывать и писать под диктовку тексты (75-80 слов) с изученными орфограммами в 1-4 классах безударные падежные окончания существительных и прилагательных, бездарные личные окончания глаголов 1 и 2 спряжения и т.д.)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писать –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глаголах, окончания глаголов 2-лица единственного числа, слова с непроверяемыми написаниями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 результате изучения родного языка обучающиеся должны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 знать: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значимые части слова;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признаки изученных частей речи;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типы предложений по цели высказывания и по эмоциональной окраске.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уметь: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   анализировать и кратко характеризовать звуки речи, состав слова; 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речи, предложение;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различать произношение и написание слов;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находить способ проверки написания слова (в том числе по словарю);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без ошибок списывать несложный текст объемом 70-90 слов;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создавать несложные монологические тексты на доступные детям темы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повествования и описания;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соблюдать изученные нормы орфографии и пунктуации                                               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(диктант – текст 75-80 слов);</w:t>
      </w:r>
    </w:p>
    <w:p w:rsidR="000F77FD" w:rsidRPr="000F77FD" w:rsidRDefault="000F77FD" w:rsidP="000F77FD">
      <w:pPr>
        <w:tabs>
          <w:tab w:val="left" w:pos="202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грамотно и каллиграфически правильно списывать и писать под диктовку текст (75-80слов), включающий изученные орфограммы безударные гласные, проверяемые ударением; безударные гласные, не проверяемые ударением; звонкие и глухие согласные, женского рода, и знаки препинания в конце предложения (точка, вопросительный и восклицательный знаки);</w:t>
      </w:r>
    </w:p>
    <w:p w:rsidR="000F77FD" w:rsidRPr="000F77FD" w:rsidRDefault="000F77FD" w:rsidP="000F77F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производить разбор слов по составу: находить окончание, выделять корень, приставку, суффикс    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b/>
          <w:sz w:val="24"/>
          <w:szCs w:val="24"/>
        </w:rPr>
      </w:pPr>
      <w:r w:rsidRPr="000F77F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sz w:val="24"/>
          <w:szCs w:val="24"/>
        </w:rPr>
        <w:t xml:space="preserve">  Календарно-тематическое планирование по родному карачаевскому языку в 4 классе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10"/>
        <w:gridCol w:w="1910"/>
        <w:gridCol w:w="2266"/>
        <w:gridCol w:w="2517"/>
        <w:gridCol w:w="1462"/>
        <w:gridCol w:w="1572"/>
      </w:tblGrid>
      <w:tr w:rsidR="000F77FD" w:rsidRPr="000F77FD" w:rsidTr="000F77FD">
        <w:trPr>
          <w:trHeight w:val="1015"/>
        </w:trPr>
        <w:tc>
          <w:tcPr>
            <w:tcW w:w="67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Тема урока</w:t>
            </w:r>
          </w:p>
        </w:tc>
        <w:tc>
          <w:tcPr>
            <w:tcW w:w="344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Основные формы  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3478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 результаты</w:t>
            </w:r>
          </w:p>
        </w:tc>
        <w:tc>
          <w:tcPr>
            <w:tcW w:w="2258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Кол-во часов</w:t>
            </w:r>
          </w:p>
        </w:tc>
        <w:tc>
          <w:tcPr>
            <w:tcW w:w="1689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</w:tbl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ПОВТОРЕНИЕ 4ч.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768" w:type="dxa"/>
        <w:tblLook w:val="04A0" w:firstRow="1" w:lastRow="0" w:firstColumn="1" w:lastColumn="0" w:noHBand="0" w:noVBand="1"/>
      </w:tblPr>
      <w:tblGrid>
        <w:gridCol w:w="495"/>
        <w:gridCol w:w="2474"/>
        <w:gridCol w:w="2392"/>
        <w:gridCol w:w="3877"/>
        <w:gridCol w:w="645"/>
        <w:gridCol w:w="885"/>
      </w:tblGrid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 и технике безопасности.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признаков гласных звуков, количества гласных звуков 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части слова: корень, окончание, приставку, суффикс; части речи: имя существительное, имя прилагательное, глагол, предлог;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члены предложения: главные (подлежащее и сказуемое) и второстепенные;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слова с непроверяемыми написаниями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Слог. Ударение. Перенос слов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Имя прилагательное. Глагол.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         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различать произношение и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звонких и глухих согласных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Слово9ч.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разбор слов по составу: находить окончание, выделять корень, приставку, суффикс;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подбирать однокоренные слова разных частей речи;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lastRenderedPageBreak/>
      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имена существительные по числам;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в единственном числе имена существительные с ударными окончаниями;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имя прилагательное по родам и числам в соответствии с родом и числом существительного;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глагол по временам (простые случаи) и в прошедшем времени — по родам;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и употреблять в тексте синонимы, антонимы;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устанавливать по вопросам связь между словами в предложении, вычленять словосочетания;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главное и зависимое слово в словосочетании;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интонационно правильно произносить предложения;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писать изложение в 60—75 слов по коллективно (или самостоятельно) составленному плану;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тему и основную мысль текста;</w:t>
            </w:r>
            <w:r w:rsidRPr="000F77FD">
              <w:rPr>
                <w:b/>
                <w:bCs/>
                <w:color w:val="000000"/>
              </w:rPr>
              <w:t xml:space="preserve"> з</w:t>
            </w:r>
            <w:r w:rsidRPr="000F77FD">
              <w:rPr>
                <w:rStyle w:val="c5"/>
                <w:b/>
                <w:bCs/>
                <w:color w:val="000000"/>
              </w:rPr>
              <w:t>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значимые части слова;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признаки изученных частей речи;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типы предложений по цели высказывания и по эмоциональной окраске.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             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различать произношение и написание слов;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   находить способ проверки написания слова (в том числе по словарю);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без ошибок списывать несложный текст объемом 70-90 слов;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соблюдать изученные нормы орфографии и пунктуации (диктант – текст 75-80 слов)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• производить разбор слов по составу: находить окончание, выделять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Состав слова. Корень.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Знать: особенности однородных членов предложений и их отличительные признаки; союзы при однородных членах; правило постановки знаков между однородными членами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Образование неологизмов.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Слова, близкие и противоположные по смыслу.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 находить в предложении однородные члены и различать их; устанавливать зависимость однородных членов предложений;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Диктант№1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по теме: «Сложные слова»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Уметь:</w:t>
            </w:r>
            <w:r w:rsidRPr="000F77FD">
              <w:rPr>
                <w:rStyle w:val="apple-converted-space"/>
                <w:color w:val="000000"/>
              </w:rPr>
              <w:t> </w:t>
            </w:r>
            <w:r w:rsidRPr="000F77FD">
              <w:rPr>
                <w:rStyle w:val="c5"/>
                <w:color w:val="000000"/>
              </w:rPr>
              <w:t xml:space="preserve">находить в предложении однородные члены и различать их; устанавливать зависимость однородных членов предложений; соблюдать интонацию перечисления; пользоваться </w:t>
            </w:r>
            <w:r w:rsidRPr="000F77FD">
              <w:rPr>
                <w:rStyle w:val="c5"/>
                <w:color w:val="000000"/>
              </w:rPr>
              <w:lastRenderedPageBreak/>
              <w:t>правилом при постановке запятой перед союзом</w:t>
            </w:r>
            <w:r w:rsidRPr="000F77FD">
              <w:rPr>
                <w:rStyle w:val="apple-converted-space"/>
                <w:color w:val="000000"/>
              </w:rPr>
              <w:t> </w:t>
            </w:r>
            <w:r w:rsidRPr="000F77FD">
              <w:rPr>
                <w:rStyle w:val="c5"/>
                <w:b/>
                <w:bCs/>
                <w:color w:val="000000"/>
              </w:rPr>
              <w:t xml:space="preserve">бла </w:t>
            </w:r>
            <w:r w:rsidRPr="000F77FD">
              <w:rPr>
                <w:rStyle w:val="c5"/>
                <w:color w:val="000000"/>
              </w:rPr>
              <w:t>в предложении с однородными членами; употреблять в письменной речи предложения с однородными членами; составлять предложения с однородными членами по схемам; составлять план по изученной</w:t>
            </w:r>
            <w:r w:rsidRPr="000F77FD">
              <w:rPr>
                <w:rStyle w:val="c46"/>
                <w:color w:val="000000"/>
              </w:rPr>
              <w:t> теме.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писать раздельно слова в предложении, оформлять предложения, записывать слова без пропуска, искажения и замены букв.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– ответы на вопросы; определять главную мысль текста; устанавливать связь слов в предложении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Знания способов графического обозначения звукового состава слова транскрипцией; звукобуквенного анализа звучащего слова; сравнение буквенного и звукового состава слова.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слова, выделять ударный слог.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Части речи.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обобщения и систематизации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Части речи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 12ч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значения имени существительного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 и формы принадлежности имена существительные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 и формы принадлежности имена существительные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Падежи имён существительных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Словарный диктант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Родительный и винительный падежи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i/>
                <w:iCs/>
                <w:color w:val="000000"/>
              </w:rPr>
            </w:pP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правильно потреблять в речи предлоги с именами существительными в разных падежах;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разбор слова как части речи: начальная форма,  род, склонение, падеж, число имени существительного,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и каллиграфически правильно списывать и писать под диктовку текст с орфограммой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безударные падежные окончания имен существительных;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имени прилагательного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прилагательные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местоимения и его признаки;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 Имя прилагательное»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№2 по теме «Имя прилагательное»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 6ч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правильно потреблять в речи предлоги с именами существительными в разных падежах;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производить разбор слова как части речи: начальная форма,  род, склонение, падеж, число имени существительного,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местоимения и его признаки;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имени числительного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и порядковые числительные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с рисунком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Имя числительное»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Личные местоимения 5ч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местоимения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Глагол 6ч.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глаголы-исключения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спрягать глаголы;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глагола                                                  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bottom w:val="nil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глагола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и каллиграфически правильно списывать и писать под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   Настоящее время глагола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Прошедшее время глагола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в прошедшем времени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время глагола Спряжение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 в будущем времени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Роль глагола в предложении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глаголов.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Наречие 3ч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наречия среди данных слов в тексте.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грамматические признаки наречия.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роль наречий в предложении и тексте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наречия по значению и вопросам.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наречия от имён прилагательных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Значение наречия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Наречия, отвечающие на вопросы.  К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огда? Где? Как?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наречия                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Диктант№3 по теме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« Наречие»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11ч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предложения, различные по цели высказывания.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выделять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главные члены предложения 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объяснять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способы нахождения главных членов предложения.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Устанавливать</w:t>
            </w:r>
            <w:r w:rsidRPr="000F77FD"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помощи смысловых вопросов связь между словами в предложении.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Соединительные союзы: бла,  да, эмда.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Повествовательные, вопросительные,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восклицательные,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выделять главные члены предложения и объяснять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нахождения главных членов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при помощи смысловых вопросов связь между словами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и выделять главные члены предложения и объяснять способы нахождения главных членов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Устанавливать при помощи смысловых вопросов связь между словами в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Предложения с союзами: да, эмда.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союзами: не, неда, бир, бир   да.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«Сложные предложения с союзами: не, неда, бир. бир да».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 Знание правописания слов на изученные темы.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Диктант№4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Простые и сложные предложения»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находить, анализировать и исправлять ошибки. Обобщить знания по орфограммам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722"/>
        </w:trPr>
        <w:tc>
          <w:tcPr>
            <w:tcW w:w="49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Обращение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знаний.</w:t>
            </w:r>
          </w:p>
        </w:tc>
        <w:tc>
          <w:tcPr>
            <w:tcW w:w="3877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объяснять написание слов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50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обращении.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изученные правила правописания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5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тексту.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36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течение года.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правописания слов на изученные темы.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73"/>
        </w:trPr>
        <w:tc>
          <w:tcPr>
            <w:tcW w:w="49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7FD" w:rsidRPr="000F77FD" w:rsidRDefault="000F77FD" w:rsidP="000F77FD">
      <w:pPr>
        <w:rPr>
          <w:rFonts w:ascii="Times New Roman" w:hAnsi="Times New Roman" w:cs="Times New Roman"/>
          <w:sz w:val="24"/>
          <w:szCs w:val="24"/>
        </w:rPr>
      </w:pPr>
    </w:p>
    <w:p w:rsidR="000F77FD" w:rsidRPr="000F77FD" w:rsidRDefault="000F77FD" w:rsidP="00B951C6">
      <w:pPr>
        <w:rPr>
          <w:sz w:val="24"/>
          <w:szCs w:val="24"/>
        </w:rPr>
      </w:pPr>
    </w:p>
    <w:sectPr w:rsidR="000F77FD" w:rsidRPr="000F77FD" w:rsidSect="003D58FD"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23" w:rsidRDefault="00D57123" w:rsidP="00FA36AD">
      <w:pPr>
        <w:spacing w:after="0" w:line="240" w:lineRule="auto"/>
      </w:pPr>
      <w:r>
        <w:separator/>
      </w:r>
    </w:p>
  </w:endnote>
  <w:endnote w:type="continuationSeparator" w:id="0">
    <w:p w:rsidR="00D57123" w:rsidRDefault="00D57123" w:rsidP="00FA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470430"/>
      <w:docPartObj>
        <w:docPartGallery w:val="Page Numbers (Bottom of Page)"/>
        <w:docPartUnique/>
      </w:docPartObj>
    </w:sdtPr>
    <w:sdtEndPr/>
    <w:sdtContent>
      <w:p w:rsidR="000F77FD" w:rsidRDefault="000F77F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34C">
          <w:rPr>
            <w:noProof/>
          </w:rPr>
          <w:t>2</w:t>
        </w:r>
        <w:r>
          <w:fldChar w:fldCharType="end"/>
        </w:r>
      </w:p>
    </w:sdtContent>
  </w:sdt>
  <w:p w:rsidR="000F77FD" w:rsidRDefault="000F77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23" w:rsidRDefault="00D57123" w:rsidP="00FA36AD">
      <w:pPr>
        <w:spacing w:after="0" w:line="240" w:lineRule="auto"/>
      </w:pPr>
      <w:r>
        <w:separator/>
      </w:r>
    </w:p>
  </w:footnote>
  <w:footnote w:type="continuationSeparator" w:id="0">
    <w:p w:rsidR="00D57123" w:rsidRDefault="00D57123" w:rsidP="00FA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980"/>
    <w:multiLevelType w:val="multilevel"/>
    <w:tmpl w:val="62CA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D4686"/>
    <w:multiLevelType w:val="multilevel"/>
    <w:tmpl w:val="8EF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A45EA6"/>
    <w:multiLevelType w:val="multilevel"/>
    <w:tmpl w:val="B65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8F662B"/>
    <w:multiLevelType w:val="hybridMultilevel"/>
    <w:tmpl w:val="9C32A2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B63E4F"/>
    <w:multiLevelType w:val="multilevel"/>
    <w:tmpl w:val="441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2430B2"/>
    <w:multiLevelType w:val="multilevel"/>
    <w:tmpl w:val="BDE6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F147A3"/>
    <w:multiLevelType w:val="hybridMultilevel"/>
    <w:tmpl w:val="1B24A9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CE508DC"/>
    <w:multiLevelType w:val="multilevel"/>
    <w:tmpl w:val="405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366A01"/>
    <w:multiLevelType w:val="multilevel"/>
    <w:tmpl w:val="EC06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405F6D"/>
    <w:multiLevelType w:val="multilevel"/>
    <w:tmpl w:val="831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3B6BB9"/>
    <w:multiLevelType w:val="hybridMultilevel"/>
    <w:tmpl w:val="E5D00F2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40FA7168"/>
    <w:multiLevelType w:val="multilevel"/>
    <w:tmpl w:val="DB6A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7C044A"/>
    <w:multiLevelType w:val="multilevel"/>
    <w:tmpl w:val="817E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AD005C"/>
    <w:multiLevelType w:val="multilevel"/>
    <w:tmpl w:val="D6F2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CC7D54"/>
    <w:multiLevelType w:val="multilevel"/>
    <w:tmpl w:val="AF58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B21C7D"/>
    <w:multiLevelType w:val="multilevel"/>
    <w:tmpl w:val="4064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DB0F27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7" w15:restartNumberingAfterBreak="0">
    <w:nsid w:val="535531D3"/>
    <w:multiLevelType w:val="multilevel"/>
    <w:tmpl w:val="3BBA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58487A"/>
    <w:multiLevelType w:val="multilevel"/>
    <w:tmpl w:val="7730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10648B"/>
    <w:multiLevelType w:val="multilevel"/>
    <w:tmpl w:val="09D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546701"/>
    <w:multiLevelType w:val="multilevel"/>
    <w:tmpl w:val="B5C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A35F8A"/>
    <w:multiLevelType w:val="hybridMultilevel"/>
    <w:tmpl w:val="7FD8037A"/>
    <w:lvl w:ilvl="0" w:tplc="CEBCB92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E1F64BD"/>
    <w:multiLevelType w:val="hybridMultilevel"/>
    <w:tmpl w:val="F1700C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0CA4377"/>
    <w:multiLevelType w:val="hybridMultilevel"/>
    <w:tmpl w:val="3A8A301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 w15:restartNumberingAfterBreak="0">
    <w:nsid w:val="711161DC"/>
    <w:multiLevelType w:val="hybridMultilevel"/>
    <w:tmpl w:val="0E7C01A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D7C63"/>
    <w:multiLevelType w:val="multilevel"/>
    <w:tmpl w:val="82E4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32189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21"/>
  </w:num>
  <w:num w:numId="5">
    <w:abstractNumId w:val="7"/>
  </w:num>
  <w:num w:numId="6">
    <w:abstractNumId w:val="20"/>
  </w:num>
  <w:num w:numId="7">
    <w:abstractNumId w:val="15"/>
  </w:num>
  <w:num w:numId="8">
    <w:abstractNumId w:val="13"/>
  </w:num>
  <w:num w:numId="9">
    <w:abstractNumId w:val="7"/>
  </w:num>
  <w:num w:numId="10">
    <w:abstractNumId w:val="19"/>
  </w:num>
  <w:num w:numId="11">
    <w:abstractNumId w:val="20"/>
  </w:num>
  <w:num w:numId="12">
    <w:abstractNumId w:val="8"/>
  </w:num>
  <w:num w:numId="13">
    <w:abstractNumId w:val="15"/>
  </w:num>
  <w:num w:numId="14">
    <w:abstractNumId w:val="17"/>
  </w:num>
  <w:num w:numId="15">
    <w:abstractNumId w:val="7"/>
  </w:num>
  <w:num w:numId="16">
    <w:abstractNumId w:val="4"/>
  </w:num>
  <w:num w:numId="17">
    <w:abstractNumId w:val="20"/>
  </w:num>
  <w:num w:numId="18">
    <w:abstractNumId w:val="1"/>
  </w:num>
  <w:num w:numId="19">
    <w:abstractNumId w:val="15"/>
  </w:num>
  <w:num w:numId="20">
    <w:abstractNumId w:val="9"/>
  </w:num>
  <w:num w:numId="21">
    <w:abstractNumId w:val="14"/>
  </w:num>
  <w:num w:numId="22">
    <w:abstractNumId w:val="2"/>
  </w:num>
  <w:num w:numId="23">
    <w:abstractNumId w:val="5"/>
  </w:num>
  <w:num w:numId="24">
    <w:abstractNumId w:val="18"/>
  </w:num>
  <w:num w:numId="25">
    <w:abstractNumId w:val="25"/>
  </w:num>
  <w:num w:numId="26">
    <w:abstractNumId w:val="0"/>
  </w:num>
  <w:num w:numId="27">
    <w:abstractNumId w:val="11"/>
  </w:num>
  <w:num w:numId="28">
    <w:abstractNumId w:val="3"/>
  </w:num>
  <w:num w:numId="29">
    <w:abstractNumId w:val="10"/>
  </w:num>
  <w:num w:numId="30">
    <w:abstractNumId w:val="22"/>
  </w:num>
  <w:num w:numId="31">
    <w:abstractNumId w:val="24"/>
  </w:num>
  <w:num w:numId="32">
    <w:abstractNumId w:val="23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FB"/>
    <w:rsid w:val="0007259B"/>
    <w:rsid w:val="000B0FBA"/>
    <w:rsid w:val="000F77FD"/>
    <w:rsid w:val="0018781D"/>
    <w:rsid w:val="001B31B6"/>
    <w:rsid w:val="001B676E"/>
    <w:rsid w:val="003D58FD"/>
    <w:rsid w:val="00437008"/>
    <w:rsid w:val="00442B37"/>
    <w:rsid w:val="004664D1"/>
    <w:rsid w:val="004F1DC0"/>
    <w:rsid w:val="0057223D"/>
    <w:rsid w:val="00626FFB"/>
    <w:rsid w:val="00751842"/>
    <w:rsid w:val="00762785"/>
    <w:rsid w:val="008024AC"/>
    <w:rsid w:val="008200D5"/>
    <w:rsid w:val="00856A22"/>
    <w:rsid w:val="00907816"/>
    <w:rsid w:val="0093428D"/>
    <w:rsid w:val="00962255"/>
    <w:rsid w:val="0096534C"/>
    <w:rsid w:val="00966AC1"/>
    <w:rsid w:val="009D0527"/>
    <w:rsid w:val="00A01DEE"/>
    <w:rsid w:val="00A15216"/>
    <w:rsid w:val="00B351DE"/>
    <w:rsid w:val="00B63BFB"/>
    <w:rsid w:val="00B72A12"/>
    <w:rsid w:val="00B951C6"/>
    <w:rsid w:val="00CE34F2"/>
    <w:rsid w:val="00D12A5F"/>
    <w:rsid w:val="00D16649"/>
    <w:rsid w:val="00D316F6"/>
    <w:rsid w:val="00D57123"/>
    <w:rsid w:val="00D630BD"/>
    <w:rsid w:val="00DD58DE"/>
    <w:rsid w:val="00E25443"/>
    <w:rsid w:val="00EC218C"/>
    <w:rsid w:val="00F06E79"/>
    <w:rsid w:val="00F27FE1"/>
    <w:rsid w:val="00F43450"/>
    <w:rsid w:val="00F54893"/>
    <w:rsid w:val="00FA36AD"/>
    <w:rsid w:val="00FA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89E089-2E65-4A8D-8F72-E1FE27C9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C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72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18781D"/>
  </w:style>
  <w:style w:type="paragraph" w:styleId="a8">
    <w:name w:val="List Paragraph"/>
    <w:basedOn w:val="a"/>
    <w:uiPriority w:val="34"/>
    <w:qFormat/>
    <w:rsid w:val="00FA6869"/>
    <w:pPr>
      <w:ind w:left="720"/>
      <w:contextualSpacing/>
    </w:pPr>
  </w:style>
  <w:style w:type="paragraph" w:styleId="a9">
    <w:name w:val="No Spacing"/>
    <w:uiPriority w:val="1"/>
    <w:qFormat/>
    <w:rsid w:val="00B72A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2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36AD"/>
  </w:style>
  <w:style w:type="paragraph" w:styleId="ac">
    <w:name w:val="footer"/>
    <w:basedOn w:val="a"/>
    <w:link w:val="ad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36AD"/>
  </w:style>
  <w:style w:type="paragraph" w:styleId="ae">
    <w:name w:val="TOC Heading"/>
    <w:basedOn w:val="1"/>
    <w:next w:val="a"/>
    <w:uiPriority w:val="39"/>
    <w:unhideWhenUsed/>
    <w:qFormat/>
    <w:rsid w:val="007518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51842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51842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D16649"/>
    <w:pPr>
      <w:spacing w:after="100"/>
      <w:ind w:left="446"/>
    </w:pPr>
    <w:rPr>
      <w:rFonts w:eastAsiaTheme="minorEastAsia" w:cs="Times New Roman"/>
      <w:b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01DEE"/>
  </w:style>
  <w:style w:type="paragraph" w:customStyle="1" w:styleId="c29">
    <w:name w:val="c29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77FD"/>
  </w:style>
  <w:style w:type="paragraph" w:customStyle="1" w:styleId="c25">
    <w:name w:val="c25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77FD"/>
  </w:style>
  <w:style w:type="paragraph" w:customStyle="1" w:styleId="c0">
    <w:name w:val="c0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F7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39"/>
    <w:rsid w:val="000F7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0F77FD"/>
  </w:style>
  <w:style w:type="character" w:customStyle="1" w:styleId="c46">
    <w:name w:val="c46"/>
    <w:basedOn w:val="a0"/>
    <w:rsid w:val="000F77FD"/>
  </w:style>
  <w:style w:type="character" w:customStyle="1" w:styleId="c12">
    <w:name w:val="c12"/>
    <w:basedOn w:val="a0"/>
    <w:rsid w:val="000F77FD"/>
  </w:style>
  <w:style w:type="character" w:customStyle="1" w:styleId="c2">
    <w:name w:val="c2"/>
    <w:basedOn w:val="a0"/>
    <w:rsid w:val="000F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FAA9-A855-4B0A-A858-3AEC7345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Adminka</cp:lastModifiedBy>
  <cp:revision>2</cp:revision>
  <cp:lastPrinted>2020-03-09T09:06:00Z</cp:lastPrinted>
  <dcterms:created xsi:type="dcterms:W3CDTF">2021-04-28T14:44:00Z</dcterms:created>
  <dcterms:modified xsi:type="dcterms:W3CDTF">2021-04-28T14:44:00Z</dcterms:modified>
</cp:coreProperties>
</file>