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D1" w:rsidRPr="00946B8C" w:rsidRDefault="00EA5ED1" w:rsidP="00EA5ED1">
      <w:pPr>
        <w:spacing w:after="0" w:line="360" w:lineRule="auto"/>
        <w:ind w:left="-540"/>
        <w:jc w:val="both"/>
        <w:rPr>
          <w:rFonts w:ascii="Times New Roman" w:hAnsi="Times New Roman" w:cs="Times New Roman"/>
          <w:sz w:val="26"/>
          <w:szCs w:val="26"/>
        </w:rPr>
      </w:pPr>
    </w:p>
    <w:tbl>
      <w:tblPr>
        <w:tblStyle w:val="a4"/>
        <w:tblW w:w="0" w:type="auto"/>
        <w:tblLook w:val="04A0"/>
      </w:tblPr>
      <w:tblGrid>
        <w:gridCol w:w="4318"/>
        <w:gridCol w:w="5253"/>
      </w:tblGrid>
      <w:tr w:rsidR="00EA5ED1" w:rsidRPr="00946B8C" w:rsidTr="008C330D">
        <w:trPr>
          <w:trHeight w:val="1262"/>
        </w:trPr>
        <w:tc>
          <w:tcPr>
            <w:tcW w:w="4467" w:type="dxa"/>
          </w:tcPr>
          <w:p w:rsidR="00EA5ED1" w:rsidRPr="00946B8C" w:rsidRDefault="00EA5ED1" w:rsidP="008C330D">
            <w:pPr>
              <w:jc w:val="both"/>
              <w:rPr>
                <w:rFonts w:ascii="Times New Roman" w:eastAsia="Times New Roman" w:hAnsi="Times New Roman" w:cs="Times New Roman"/>
                <w:b/>
                <w:bCs/>
                <w:sz w:val="26"/>
                <w:szCs w:val="26"/>
                <w:lang w:eastAsia="ru-RU"/>
              </w:rPr>
            </w:pPr>
            <w:r w:rsidRPr="00946B8C">
              <w:rPr>
                <w:rFonts w:ascii="Times New Roman" w:eastAsia="Times New Roman" w:hAnsi="Times New Roman" w:cs="Times New Roman"/>
                <w:b/>
                <w:bCs/>
                <w:sz w:val="26"/>
                <w:szCs w:val="26"/>
                <w:lang w:eastAsia="ru-RU"/>
              </w:rPr>
              <w:t>ПРИНЯТО</w:t>
            </w:r>
          </w:p>
          <w:p w:rsidR="00EA5ED1" w:rsidRPr="00946B8C" w:rsidRDefault="00EA5ED1" w:rsidP="008C330D">
            <w:pPr>
              <w:jc w:val="both"/>
              <w:rPr>
                <w:rFonts w:ascii="Times New Roman" w:eastAsia="Times New Roman" w:hAnsi="Times New Roman" w:cs="Times New Roman"/>
                <w:bCs/>
                <w:sz w:val="26"/>
                <w:szCs w:val="26"/>
                <w:lang w:eastAsia="ru-RU"/>
              </w:rPr>
            </w:pPr>
            <w:r w:rsidRPr="00946B8C">
              <w:rPr>
                <w:rFonts w:ascii="Times New Roman" w:eastAsia="Times New Roman" w:hAnsi="Times New Roman" w:cs="Times New Roman"/>
                <w:bCs/>
                <w:sz w:val="26"/>
                <w:szCs w:val="26"/>
                <w:lang w:eastAsia="ru-RU"/>
              </w:rPr>
              <w:t>На педагогическом совете  школы</w:t>
            </w:r>
          </w:p>
          <w:p w:rsidR="00EA5ED1" w:rsidRPr="00946B8C" w:rsidRDefault="00EA5ED1" w:rsidP="008C330D">
            <w:pPr>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Протокол №___11__от______2020 </w:t>
            </w:r>
            <w:r w:rsidRPr="00946B8C">
              <w:rPr>
                <w:rFonts w:ascii="Times New Roman" w:eastAsia="Times New Roman" w:hAnsi="Times New Roman" w:cs="Times New Roman"/>
                <w:bCs/>
                <w:sz w:val="26"/>
                <w:szCs w:val="26"/>
                <w:lang w:eastAsia="ru-RU"/>
              </w:rPr>
              <w:t>г.</w:t>
            </w:r>
          </w:p>
        </w:tc>
        <w:tc>
          <w:tcPr>
            <w:tcW w:w="5530" w:type="dxa"/>
          </w:tcPr>
          <w:p w:rsidR="00EA5ED1" w:rsidRPr="00946B8C" w:rsidRDefault="00EA5ED1" w:rsidP="008C330D">
            <w:pPr>
              <w:jc w:val="both"/>
              <w:rPr>
                <w:rFonts w:ascii="Times New Roman" w:eastAsia="Times New Roman" w:hAnsi="Times New Roman" w:cs="Times New Roman"/>
                <w:b/>
                <w:bCs/>
                <w:sz w:val="26"/>
                <w:szCs w:val="26"/>
                <w:lang w:eastAsia="ru-RU"/>
              </w:rPr>
            </w:pPr>
            <w:r w:rsidRPr="00946B8C">
              <w:rPr>
                <w:rFonts w:ascii="Times New Roman" w:eastAsia="Times New Roman" w:hAnsi="Times New Roman" w:cs="Times New Roman"/>
                <w:b/>
                <w:bCs/>
                <w:sz w:val="26"/>
                <w:szCs w:val="26"/>
                <w:lang w:eastAsia="ru-RU"/>
              </w:rPr>
              <w:t>УТВЕРЖДАЮ</w:t>
            </w:r>
          </w:p>
          <w:p w:rsidR="00EA5ED1" w:rsidRPr="00946B8C" w:rsidRDefault="00EA5ED1" w:rsidP="008C330D">
            <w:pPr>
              <w:jc w:val="both"/>
              <w:rPr>
                <w:rFonts w:ascii="Times New Roman" w:eastAsia="Times New Roman" w:hAnsi="Times New Roman" w:cs="Times New Roman"/>
                <w:bCs/>
                <w:sz w:val="26"/>
                <w:szCs w:val="26"/>
                <w:lang w:eastAsia="ru-RU"/>
              </w:rPr>
            </w:pPr>
            <w:r w:rsidRPr="00946B8C">
              <w:rPr>
                <w:rFonts w:ascii="Times New Roman" w:eastAsia="Times New Roman" w:hAnsi="Times New Roman" w:cs="Times New Roman"/>
                <w:bCs/>
                <w:sz w:val="26"/>
                <w:szCs w:val="26"/>
                <w:lang w:eastAsia="ru-RU"/>
              </w:rPr>
              <w:t xml:space="preserve">Директор школы                             </w:t>
            </w:r>
            <w:r>
              <w:rPr>
                <w:rFonts w:ascii="Times New Roman" w:eastAsia="Times New Roman" w:hAnsi="Times New Roman" w:cs="Times New Roman"/>
                <w:bCs/>
                <w:sz w:val="26"/>
                <w:szCs w:val="26"/>
                <w:lang w:eastAsia="ru-RU"/>
              </w:rPr>
              <w:t>Аджиев Р.Н.</w:t>
            </w:r>
          </w:p>
          <w:p w:rsidR="00EA5ED1" w:rsidRPr="00946B8C" w:rsidRDefault="00EA5ED1" w:rsidP="008C330D">
            <w:pPr>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Приказ № _19___ от _28.09________2020</w:t>
            </w:r>
            <w:r w:rsidRPr="00946B8C">
              <w:rPr>
                <w:rFonts w:ascii="Times New Roman" w:eastAsia="Times New Roman" w:hAnsi="Times New Roman" w:cs="Times New Roman"/>
                <w:bCs/>
                <w:sz w:val="26"/>
                <w:szCs w:val="26"/>
                <w:lang w:eastAsia="ru-RU"/>
              </w:rPr>
              <w:t>г.</w:t>
            </w:r>
          </w:p>
        </w:tc>
      </w:tr>
    </w:tbl>
    <w:p w:rsidR="00EA5ED1" w:rsidRPr="00946B8C" w:rsidRDefault="00EA5ED1" w:rsidP="00EA5ED1">
      <w:pPr>
        <w:spacing w:after="0" w:line="360" w:lineRule="auto"/>
        <w:ind w:firstLine="624"/>
        <w:jc w:val="both"/>
        <w:rPr>
          <w:rFonts w:ascii="Times New Roman" w:hAnsi="Times New Roman" w:cs="Times New Roman"/>
          <w:sz w:val="26"/>
          <w:szCs w:val="26"/>
        </w:rPr>
      </w:pPr>
      <w:r w:rsidRPr="00946B8C">
        <w:rPr>
          <w:rFonts w:ascii="Times New Roman" w:hAnsi="Times New Roman" w:cs="Times New Roman"/>
          <w:sz w:val="26"/>
          <w:szCs w:val="26"/>
        </w:rPr>
        <w:t>                                                                                 </w:t>
      </w:r>
    </w:p>
    <w:p w:rsidR="00EA5ED1" w:rsidRPr="00946B8C" w:rsidRDefault="00EA5ED1" w:rsidP="00EA5ED1">
      <w:pPr>
        <w:spacing w:after="0" w:line="360" w:lineRule="auto"/>
        <w:ind w:firstLine="624"/>
        <w:jc w:val="center"/>
        <w:rPr>
          <w:rFonts w:ascii="Times New Roman" w:hAnsi="Times New Roman" w:cs="Times New Roman"/>
          <w:sz w:val="26"/>
          <w:szCs w:val="26"/>
        </w:rPr>
      </w:pPr>
      <w:r w:rsidRPr="00946B8C">
        <w:rPr>
          <w:rStyle w:val="a3"/>
          <w:rFonts w:ascii="Times New Roman" w:hAnsi="Times New Roman" w:cs="Times New Roman"/>
        </w:rPr>
        <w:t>ПОЛОЖЕНИЕ</w:t>
      </w:r>
    </w:p>
    <w:p w:rsidR="00EA5ED1" w:rsidRPr="00946B8C" w:rsidRDefault="00EA5ED1" w:rsidP="00EA5ED1">
      <w:pPr>
        <w:spacing w:after="0" w:line="360" w:lineRule="auto"/>
        <w:ind w:firstLine="624"/>
        <w:jc w:val="center"/>
        <w:rPr>
          <w:rFonts w:ascii="Times New Roman" w:hAnsi="Times New Roman" w:cs="Times New Roman"/>
          <w:b/>
          <w:sz w:val="26"/>
          <w:szCs w:val="26"/>
        </w:rPr>
      </w:pPr>
      <w:r w:rsidRPr="00946B8C">
        <w:rPr>
          <w:rStyle w:val="a3"/>
          <w:rFonts w:ascii="Times New Roman" w:hAnsi="Times New Roman" w:cs="Times New Roman"/>
        </w:rPr>
        <w:t>об антикоррупционной политики  </w:t>
      </w:r>
      <w:r w:rsidRPr="00946B8C">
        <w:rPr>
          <w:rFonts w:ascii="Times New Roman" w:hAnsi="Times New Roman" w:cs="Times New Roman"/>
          <w:b/>
          <w:sz w:val="26"/>
          <w:szCs w:val="26"/>
        </w:rPr>
        <w:t>муниципального казенного  общеобразовательного  учреждения  «</w:t>
      </w:r>
      <w:r>
        <w:rPr>
          <w:rFonts w:ascii="Times New Roman" w:hAnsi="Times New Roman" w:cs="Times New Roman"/>
          <w:b/>
          <w:sz w:val="26"/>
          <w:szCs w:val="26"/>
        </w:rPr>
        <w:t>СОШа.Кызыл-Октябрь</w:t>
      </w:r>
      <w:r w:rsidRPr="00946B8C">
        <w:rPr>
          <w:rFonts w:ascii="Times New Roman" w:hAnsi="Times New Roman" w:cs="Times New Roman"/>
          <w:b/>
          <w:sz w:val="26"/>
          <w:szCs w:val="26"/>
        </w:rPr>
        <w:t xml:space="preserve">» </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Style w:val="a3"/>
          <w:rFonts w:ascii="Times New Roman" w:hAnsi="Times New Roman" w:cs="Times New Roman"/>
          <w:sz w:val="24"/>
          <w:szCs w:val="24"/>
        </w:rPr>
        <w:t>Содержание</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1.     </w:t>
      </w:r>
      <w:r w:rsidRPr="001E1748">
        <w:rPr>
          <w:rFonts w:ascii="Times New Roman" w:hAnsi="Times New Roman" w:cs="Times New Roman"/>
          <w:sz w:val="24"/>
          <w:szCs w:val="24"/>
        </w:rPr>
        <w:t>Цели и задачи внедрения антикоррупционной политики</w:t>
      </w:r>
    </w:p>
    <w:p w:rsidR="00EA5ED1" w:rsidRPr="001E1748" w:rsidRDefault="00EA5ED1" w:rsidP="00EA5ED1">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2.     </w:t>
      </w:r>
      <w:r w:rsidRPr="001E1748">
        <w:rPr>
          <w:rFonts w:ascii="Times New Roman" w:hAnsi="Times New Roman" w:cs="Times New Roman"/>
          <w:sz w:val="24"/>
          <w:szCs w:val="24"/>
        </w:rPr>
        <w:t>Используемые в политике понятия и определения</w:t>
      </w:r>
    </w:p>
    <w:p w:rsidR="00EA5ED1" w:rsidRPr="001E1748" w:rsidRDefault="00EA5ED1" w:rsidP="00EA5ED1">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3.     </w:t>
      </w:r>
      <w:r w:rsidRPr="001E1748">
        <w:rPr>
          <w:rFonts w:ascii="Times New Roman" w:hAnsi="Times New Roman" w:cs="Times New Roman"/>
          <w:sz w:val="24"/>
          <w:szCs w:val="24"/>
        </w:rPr>
        <w:t>Основные принципы антикоррупционной деятельности организации</w:t>
      </w:r>
    </w:p>
    <w:p w:rsidR="00EA5ED1" w:rsidRPr="001E1748" w:rsidRDefault="00EA5ED1" w:rsidP="00EA5ED1">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4.     </w:t>
      </w:r>
      <w:r w:rsidRPr="001E1748">
        <w:rPr>
          <w:rFonts w:ascii="Times New Roman" w:hAnsi="Times New Roman" w:cs="Times New Roman"/>
          <w:sz w:val="24"/>
          <w:szCs w:val="24"/>
        </w:rPr>
        <w:t>Область применения политики и круг лиц, попадающих под ее действие</w:t>
      </w:r>
    </w:p>
    <w:p w:rsidR="00EA5ED1" w:rsidRPr="001E1748" w:rsidRDefault="00EA5ED1" w:rsidP="00EA5ED1">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5.     </w:t>
      </w:r>
      <w:r w:rsidRPr="001E1748">
        <w:rPr>
          <w:rFonts w:ascii="Times New Roman" w:hAnsi="Times New Roman" w:cs="Times New Roman"/>
          <w:sz w:val="24"/>
          <w:szCs w:val="24"/>
        </w:rPr>
        <w:t>Определение должностных лиц организации, ответственных за реализацию антикоррупционной политики</w:t>
      </w:r>
    </w:p>
    <w:p w:rsidR="00EA5ED1" w:rsidRPr="001E1748" w:rsidRDefault="00EA5ED1" w:rsidP="00EA5ED1">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6.     </w:t>
      </w:r>
      <w:r w:rsidRPr="001E1748">
        <w:rPr>
          <w:rFonts w:ascii="Times New Roman" w:hAnsi="Times New Roman" w:cs="Times New Roman"/>
          <w:sz w:val="24"/>
          <w:szCs w:val="24"/>
        </w:rPr>
        <w:t>Определение и закрепление обязанностей работников и организации, связанных с предупреждением и противодействием коррупции</w:t>
      </w:r>
    </w:p>
    <w:p w:rsidR="00EA5ED1" w:rsidRPr="001E1748" w:rsidRDefault="00EA5ED1" w:rsidP="00EA5ED1">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7.     </w:t>
      </w:r>
      <w:r w:rsidRPr="001E1748">
        <w:rPr>
          <w:rFonts w:ascii="Times New Roman" w:hAnsi="Times New Roman" w:cs="Times New Roman"/>
          <w:sz w:val="24"/>
          <w:szCs w:val="24"/>
        </w:rPr>
        <w:t>Установление перечня реализуемых организацией антикоррупционных мероприятий, стандартов и процедур и порядок их выполнения (применения)</w:t>
      </w:r>
    </w:p>
    <w:p w:rsidR="00EA5ED1" w:rsidRPr="001E1748" w:rsidRDefault="00EA5ED1" w:rsidP="00EA5ED1">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8.     </w:t>
      </w:r>
      <w:r w:rsidRPr="001E1748">
        <w:rPr>
          <w:rFonts w:ascii="Times New Roman" w:hAnsi="Times New Roman" w:cs="Times New Roman"/>
          <w:sz w:val="24"/>
          <w:szCs w:val="24"/>
        </w:rPr>
        <w:t>Ответственность сотрудников за несоблюдение требований антикоррупционной политики</w:t>
      </w:r>
    </w:p>
    <w:p w:rsidR="00EA5ED1" w:rsidRPr="001E1748" w:rsidRDefault="00EA5ED1" w:rsidP="00EA5ED1">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9.     </w:t>
      </w:r>
      <w:r w:rsidRPr="001E1748">
        <w:rPr>
          <w:rFonts w:ascii="Times New Roman" w:hAnsi="Times New Roman" w:cs="Times New Roman"/>
          <w:sz w:val="24"/>
          <w:szCs w:val="24"/>
        </w:rPr>
        <w:t>Порядок пересмотра и внесения изменений в антикоррупционную политику организации</w:t>
      </w:r>
    </w:p>
    <w:p w:rsidR="00EA5ED1" w:rsidRPr="001E1748" w:rsidRDefault="00EA5ED1" w:rsidP="00EA5ED1">
      <w:pPr>
        <w:pStyle w:val="1"/>
        <w:tabs>
          <w:tab w:val="num" w:pos="0"/>
          <w:tab w:val="left" w:pos="567"/>
        </w:tabs>
        <w:spacing w:before="0" w:beforeAutospacing="0" w:after="0" w:afterAutospacing="0" w:line="360" w:lineRule="auto"/>
        <w:ind w:firstLine="567"/>
        <w:jc w:val="both"/>
        <w:rPr>
          <w:sz w:val="24"/>
          <w:szCs w:val="24"/>
        </w:rPr>
      </w:pPr>
      <w:r w:rsidRPr="001E1748">
        <w:rPr>
          <w:rStyle w:val="a6"/>
          <w:sz w:val="24"/>
          <w:szCs w:val="24"/>
        </w:rPr>
        <w:t>1.     Цели и задачи  внедрения антикоррупционной политики в школе</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Антикоррупционная поли</w:t>
      </w:r>
      <w:r w:rsidRPr="001E1748">
        <w:rPr>
          <w:rStyle w:val="a3"/>
          <w:rFonts w:ascii="Times New Roman" w:hAnsi="Times New Roman" w:cs="Times New Roman"/>
          <w:b w:val="0"/>
          <w:sz w:val="24"/>
          <w:szCs w:val="24"/>
        </w:rPr>
        <w:t>тика</w:t>
      </w:r>
      <w:r w:rsidRPr="001E1748">
        <w:rPr>
          <w:rFonts w:ascii="Times New Roman" w:hAnsi="Times New Roman" w:cs="Times New Roman"/>
          <w:sz w:val="24"/>
          <w:szCs w:val="24"/>
        </w:rPr>
        <w:t xml:space="preserve">Муниципального казенного  общеобразовательного учреждения  «СОШа.Кызыл-Октябрь» (далее-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p>
    <w:p w:rsidR="00EA5ED1" w:rsidRPr="001E1748" w:rsidRDefault="00EA5ED1" w:rsidP="00EA5ED1">
      <w:pPr>
        <w:pStyle w:val="a5"/>
        <w:spacing w:before="0" w:beforeAutospacing="0" w:after="0" w:afterAutospacing="0" w:line="360" w:lineRule="auto"/>
        <w:ind w:firstLine="567"/>
        <w:jc w:val="both"/>
      </w:pPr>
      <w:r w:rsidRPr="001E1748">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образовательного учреждения,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образовательного учреждения, и другие локальные акты.</w:t>
      </w:r>
    </w:p>
    <w:p w:rsidR="00EA5ED1" w:rsidRPr="001E1748" w:rsidRDefault="00EA5ED1" w:rsidP="00EA5ED1">
      <w:pPr>
        <w:pStyle w:val="a5"/>
        <w:spacing w:before="0" w:beforeAutospacing="0" w:after="0" w:afterAutospacing="0" w:line="360" w:lineRule="auto"/>
        <w:ind w:firstLine="567"/>
        <w:jc w:val="both"/>
      </w:pPr>
      <w:r w:rsidRPr="001E1748">
        <w:lastRenderedPageBreak/>
        <w:t>В соответствии со ст.13.3  Федерального закона № 273-ФЗ меры по предупреждению коррупции, принимаемые в организации, могут включать:</w:t>
      </w:r>
    </w:p>
    <w:p w:rsidR="00EA5ED1" w:rsidRPr="001E1748" w:rsidRDefault="00EA5ED1" w:rsidP="00EA5ED1">
      <w:pPr>
        <w:shd w:val="clear" w:color="auto" w:fill="FFFFFF"/>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EA5ED1" w:rsidRPr="001E1748" w:rsidRDefault="00EA5ED1" w:rsidP="00EA5ED1">
      <w:pPr>
        <w:shd w:val="clear" w:color="auto" w:fill="FFFFFF"/>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2) сотрудничество организации с правоохранительными органами;</w:t>
      </w:r>
    </w:p>
    <w:p w:rsidR="00EA5ED1" w:rsidRPr="001E1748" w:rsidRDefault="00EA5ED1" w:rsidP="00EA5ED1">
      <w:pPr>
        <w:shd w:val="clear" w:color="auto" w:fill="FFFFFF"/>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EA5ED1" w:rsidRPr="001E1748" w:rsidRDefault="00EA5ED1" w:rsidP="00EA5ED1">
      <w:pPr>
        <w:shd w:val="clear" w:color="auto" w:fill="FFFFFF"/>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4) принятие кодекса этики и служебного поведения работников организации;</w:t>
      </w:r>
    </w:p>
    <w:p w:rsidR="00EA5ED1" w:rsidRPr="001E1748" w:rsidRDefault="00EA5ED1" w:rsidP="00EA5ED1">
      <w:pPr>
        <w:shd w:val="clear" w:color="auto" w:fill="FFFFFF"/>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5) предотвращение и урегулирование конфликта интересов;</w:t>
      </w:r>
    </w:p>
    <w:p w:rsidR="00EA5ED1" w:rsidRPr="001E1748" w:rsidRDefault="00EA5ED1" w:rsidP="00EA5ED1">
      <w:pPr>
        <w:shd w:val="clear" w:color="auto" w:fill="FFFFFF"/>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Антикоррупционная политика школы направлена на реализацию данных мер.</w:t>
      </w:r>
    </w:p>
    <w:p w:rsidR="00EA5ED1" w:rsidRPr="001E1748" w:rsidRDefault="00EA5ED1" w:rsidP="00EA5ED1">
      <w:pPr>
        <w:spacing w:after="0" w:line="360" w:lineRule="auto"/>
        <w:ind w:firstLine="567"/>
        <w:jc w:val="both"/>
        <w:rPr>
          <w:rFonts w:ascii="Times New Roman" w:hAnsi="Times New Roman" w:cs="Times New Roman"/>
          <w:b/>
          <w:i/>
          <w:sz w:val="24"/>
          <w:szCs w:val="24"/>
        </w:rPr>
      </w:pPr>
      <w:r w:rsidRPr="001E1748">
        <w:rPr>
          <w:rFonts w:ascii="Times New Roman" w:hAnsi="Times New Roman" w:cs="Times New Roman"/>
          <w:b/>
          <w:i/>
          <w:sz w:val="24"/>
          <w:szCs w:val="24"/>
        </w:rPr>
        <w:t> 2.     Используемые в политике понятия и определения</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Коррупция</w:t>
      </w:r>
      <w:r w:rsidRPr="001E1748">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Противодействие коррупции</w:t>
      </w:r>
      <w:r w:rsidRPr="001E1748">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в) по минимизации и (или) ликвидации последствий коррупционных правонарушений.</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Организация</w:t>
      </w:r>
      <w:r w:rsidRPr="001E1748">
        <w:rPr>
          <w:rFonts w:ascii="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lastRenderedPageBreak/>
        <w:t>Контрагент</w:t>
      </w:r>
      <w:r w:rsidRPr="001E1748">
        <w:rPr>
          <w:rFonts w:ascii="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Взятка</w:t>
      </w:r>
      <w:r w:rsidRPr="001E1748">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Коммерческий подкуп</w:t>
      </w:r>
      <w:r w:rsidRPr="001E1748">
        <w:rPr>
          <w:rFonts w:ascii="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EA5ED1" w:rsidRPr="001E1748" w:rsidRDefault="00EA5ED1" w:rsidP="00EA5ED1">
      <w:pPr>
        <w:autoSpaceDE w:val="0"/>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Конфликт интересов</w:t>
      </w:r>
      <w:r w:rsidRPr="001E1748">
        <w:rPr>
          <w:rFonts w:ascii="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Личная заинтересованность работника (представителя организации)</w:t>
      </w:r>
      <w:r w:rsidRPr="001E1748">
        <w:rPr>
          <w:rFonts w:ascii="Times New Roman" w:hAnsi="Times New Roman" w:cs="Times New Roman"/>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A5ED1" w:rsidRPr="001E1748" w:rsidRDefault="00EA5ED1" w:rsidP="00EA5ED1">
      <w:pPr>
        <w:pStyle w:val="1"/>
        <w:tabs>
          <w:tab w:val="num" w:pos="0"/>
          <w:tab w:val="left" w:pos="567"/>
        </w:tabs>
        <w:spacing w:before="0" w:beforeAutospacing="0" w:after="0" w:afterAutospacing="0" w:line="360" w:lineRule="auto"/>
        <w:ind w:firstLine="567"/>
        <w:jc w:val="both"/>
        <w:rPr>
          <w:sz w:val="24"/>
          <w:szCs w:val="24"/>
        </w:rPr>
      </w:pPr>
      <w:r w:rsidRPr="001E1748">
        <w:rPr>
          <w:rStyle w:val="a6"/>
          <w:sz w:val="24"/>
          <w:szCs w:val="24"/>
        </w:rPr>
        <w:t>3.Основные принципы антикоррупционной  деятельности организации</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Системы мер противодействия коррупции в лицее основываться на следующих ключевых принципах:</w:t>
      </w:r>
    </w:p>
    <w:p w:rsidR="00EA5ED1" w:rsidRPr="001E1748" w:rsidRDefault="00EA5ED1" w:rsidP="00EA5ED1">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1.        </w:t>
      </w:r>
      <w:r w:rsidRPr="001E1748">
        <w:rPr>
          <w:rStyle w:val="a6"/>
        </w:rPr>
        <w:t>Принцип соответствия политики организации действующему законодательству и общепринятым нормам.</w:t>
      </w:r>
    </w:p>
    <w:p w:rsidR="00EA5ED1" w:rsidRPr="001E1748" w:rsidRDefault="00EA5ED1" w:rsidP="00EA5ED1">
      <w:pPr>
        <w:pStyle w:val="100"/>
        <w:tabs>
          <w:tab w:val="left" w:pos="0"/>
        </w:tabs>
        <w:spacing w:before="0" w:beforeAutospacing="0" w:after="0" w:afterAutospacing="0" w:line="360" w:lineRule="auto"/>
        <w:ind w:firstLine="567"/>
        <w:jc w:val="both"/>
      </w:pPr>
      <w:r w:rsidRPr="001E1748">
        <w:lastRenderedPageBreak/>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EA5ED1" w:rsidRPr="001E1748" w:rsidRDefault="00EA5ED1" w:rsidP="00EA5ED1">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2.        </w:t>
      </w:r>
      <w:r w:rsidRPr="001E1748">
        <w:rPr>
          <w:rStyle w:val="a6"/>
        </w:rPr>
        <w:t>Принцип личного примера руководства.</w:t>
      </w:r>
    </w:p>
    <w:p w:rsidR="00EA5ED1" w:rsidRPr="001E1748" w:rsidRDefault="00EA5ED1" w:rsidP="00EA5ED1">
      <w:pPr>
        <w:pStyle w:val="100"/>
        <w:tabs>
          <w:tab w:val="left" w:pos="0"/>
        </w:tabs>
        <w:spacing w:before="0" w:beforeAutospacing="0" w:after="0" w:afterAutospacing="0" w:line="360" w:lineRule="auto"/>
        <w:ind w:firstLine="567"/>
        <w:jc w:val="both"/>
      </w:pPr>
      <w:r w:rsidRPr="001E1748">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EA5ED1" w:rsidRPr="001E1748" w:rsidRDefault="00EA5ED1" w:rsidP="00EA5ED1">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3.        </w:t>
      </w:r>
      <w:r w:rsidRPr="001E1748">
        <w:rPr>
          <w:rStyle w:val="a6"/>
        </w:rPr>
        <w:t>Принцип вовлеченности работников.</w:t>
      </w:r>
    </w:p>
    <w:p w:rsidR="00EA5ED1" w:rsidRPr="001E1748" w:rsidRDefault="00EA5ED1" w:rsidP="00EA5ED1">
      <w:pPr>
        <w:pStyle w:val="100"/>
        <w:spacing w:before="0" w:beforeAutospacing="0" w:after="0" w:afterAutospacing="0" w:line="360" w:lineRule="auto"/>
        <w:ind w:firstLine="567"/>
        <w:jc w:val="both"/>
      </w:pPr>
      <w:r w:rsidRPr="001E1748">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EA5ED1" w:rsidRPr="001E1748" w:rsidRDefault="00EA5ED1" w:rsidP="00EA5ED1">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4.        </w:t>
      </w:r>
      <w:r w:rsidRPr="001E1748">
        <w:rPr>
          <w:rStyle w:val="a6"/>
        </w:rPr>
        <w:t>Принцип соразмерности антикоррупционных процедур риску коррупции.</w:t>
      </w:r>
    </w:p>
    <w:p w:rsidR="00EA5ED1" w:rsidRPr="001E1748" w:rsidRDefault="00EA5ED1" w:rsidP="00EA5ED1">
      <w:pPr>
        <w:pStyle w:val="100"/>
        <w:tabs>
          <w:tab w:val="left" w:pos="0"/>
        </w:tabs>
        <w:spacing w:before="0" w:beforeAutospacing="0" w:after="0" w:afterAutospacing="0" w:line="360" w:lineRule="auto"/>
        <w:ind w:firstLine="567"/>
        <w:jc w:val="both"/>
      </w:pPr>
      <w:r w:rsidRPr="001E1748">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EA5ED1" w:rsidRPr="001E1748" w:rsidRDefault="00EA5ED1" w:rsidP="00EA5ED1">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5.        </w:t>
      </w:r>
      <w:r w:rsidRPr="001E1748">
        <w:rPr>
          <w:rStyle w:val="a6"/>
        </w:rPr>
        <w:t>Принцип эффективности  антикоррупционных процедур.</w:t>
      </w:r>
    </w:p>
    <w:p w:rsidR="00EA5ED1" w:rsidRPr="001E1748" w:rsidRDefault="00EA5ED1" w:rsidP="00EA5ED1">
      <w:pPr>
        <w:pStyle w:val="100"/>
        <w:tabs>
          <w:tab w:val="left" w:pos="0"/>
        </w:tabs>
        <w:spacing w:before="0" w:beforeAutospacing="0" w:after="0" w:afterAutospacing="0" w:line="360" w:lineRule="auto"/>
        <w:ind w:firstLine="567"/>
        <w:jc w:val="both"/>
      </w:pPr>
      <w:r w:rsidRPr="001E1748">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EA5ED1" w:rsidRPr="001E1748" w:rsidRDefault="00EA5ED1" w:rsidP="00EA5ED1">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6.        </w:t>
      </w:r>
      <w:r w:rsidRPr="001E1748">
        <w:rPr>
          <w:rStyle w:val="a6"/>
        </w:rPr>
        <w:t>Принцип ответственности и неотвратимости наказания.</w:t>
      </w:r>
    </w:p>
    <w:p w:rsidR="00EA5ED1" w:rsidRPr="001E1748" w:rsidRDefault="00EA5ED1" w:rsidP="00EA5ED1">
      <w:pPr>
        <w:pStyle w:val="100"/>
        <w:tabs>
          <w:tab w:val="left" w:pos="0"/>
        </w:tabs>
        <w:spacing w:before="0" w:beforeAutospacing="0" w:after="0" w:afterAutospacing="0" w:line="360" w:lineRule="auto"/>
        <w:ind w:firstLine="567"/>
        <w:jc w:val="both"/>
      </w:pPr>
      <w:r w:rsidRPr="001E1748">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EA5ED1" w:rsidRPr="001E1748" w:rsidRDefault="00EA5ED1" w:rsidP="00EA5ED1">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7.        </w:t>
      </w:r>
      <w:r w:rsidRPr="001E1748">
        <w:rPr>
          <w:rStyle w:val="a6"/>
        </w:rPr>
        <w:t xml:space="preserve">Принцип открытости  </w:t>
      </w:r>
    </w:p>
    <w:p w:rsidR="00EA5ED1" w:rsidRPr="001E1748" w:rsidRDefault="00EA5ED1" w:rsidP="00EA5ED1">
      <w:pPr>
        <w:pStyle w:val="100"/>
        <w:tabs>
          <w:tab w:val="left" w:pos="0"/>
        </w:tabs>
        <w:spacing w:before="0" w:beforeAutospacing="0" w:after="0" w:afterAutospacing="0" w:line="360" w:lineRule="auto"/>
        <w:ind w:firstLine="567"/>
        <w:jc w:val="both"/>
      </w:pPr>
      <w:r w:rsidRPr="001E1748">
        <w:t>Информирование контрагентов, партнеров и общественности о принятых в организации антикоррупционных стандартах ведения деятельности.</w:t>
      </w:r>
    </w:p>
    <w:p w:rsidR="00EA5ED1" w:rsidRPr="001E1748" w:rsidRDefault="00EA5ED1" w:rsidP="00EA5ED1">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8.        </w:t>
      </w:r>
      <w:r w:rsidRPr="001E1748">
        <w:rPr>
          <w:rStyle w:val="a6"/>
        </w:rPr>
        <w:t>Принцип постоянного контроля и регулярного мониторинга.</w:t>
      </w:r>
    </w:p>
    <w:p w:rsidR="00EA5ED1" w:rsidRPr="001E1748" w:rsidRDefault="00EA5ED1" w:rsidP="00EA5ED1">
      <w:pPr>
        <w:pStyle w:val="100"/>
        <w:tabs>
          <w:tab w:val="left" w:pos="0"/>
        </w:tabs>
        <w:spacing w:before="0" w:beforeAutospacing="0" w:after="0" w:afterAutospacing="0" w:line="360" w:lineRule="auto"/>
        <w:ind w:firstLine="567"/>
        <w:jc w:val="both"/>
      </w:pPr>
      <w:r w:rsidRPr="001E1748">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4. Область применения политики и круг лиц, попадающих под ее действие</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xml:space="preserve">Основным кругом лиц, попадающих под действие политики, являются работники школы, находящиеся с ней в трудовых отношениях, вне зависимости от занимаемой </w:t>
      </w:r>
      <w:r w:rsidRPr="001E1748">
        <w:rPr>
          <w:rFonts w:ascii="Times New Roman" w:hAnsi="Times New Roman" w:cs="Times New Roman"/>
          <w:sz w:val="24"/>
          <w:szCs w:val="24"/>
        </w:rPr>
        <w:lastRenderedPageBreak/>
        <w:t xml:space="preserve">должности и выполняемых функций. Политика распространяется и на лица, предоставляющие услуги  образовательному учреждению на основе гражданско-правовых договоров.  В этом случае соответствующие положения </w:t>
      </w:r>
      <w:r w:rsidRPr="001E1748">
        <w:rPr>
          <w:rStyle w:val="a3"/>
          <w:rFonts w:ascii="Times New Roman" w:hAnsi="Times New Roman" w:cs="Times New Roman"/>
          <w:sz w:val="24"/>
          <w:szCs w:val="24"/>
        </w:rPr>
        <w:t>нужно включить в текст договоров.</w:t>
      </w:r>
    </w:p>
    <w:p w:rsidR="00EA5ED1" w:rsidRPr="001E1748" w:rsidRDefault="00EA5ED1" w:rsidP="00EA5ED1">
      <w:pPr>
        <w:pStyle w:val="2"/>
        <w:tabs>
          <w:tab w:val="num" w:pos="0"/>
        </w:tabs>
        <w:spacing w:before="0" w:line="360" w:lineRule="auto"/>
        <w:ind w:firstLine="567"/>
        <w:jc w:val="both"/>
        <w:rPr>
          <w:rFonts w:ascii="Times New Roman" w:hAnsi="Times New Roman" w:cs="Times New Roman"/>
          <w:i/>
          <w:color w:val="auto"/>
          <w:sz w:val="24"/>
          <w:szCs w:val="24"/>
        </w:rPr>
      </w:pPr>
      <w:r w:rsidRPr="001E1748">
        <w:rPr>
          <w:rFonts w:ascii="Times New Roman" w:hAnsi="Times New Roman" w:cs="Times New Roman"/>
          <w:i/>
          <w:color w:val="auto"/>
          <w:sz w:val="24"/>
          <w:szCs w:val="24"/>
        </w:rPr>
        <w:t>5.  Определение должностных лиц школы, ответственных за реализацию антикоррупционной  политики</w:t>
      </w:r>
    </w:p>
    <w:p w:rsidR="00EA5ED1" w:rsidRPr="001E1748" w:rsidRDefault="00EA5ED1" w:rsidP="00EA5ED1">
      <w:pPr>
        <w:autoSpaceDE w:val="0"/>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xml:space="preserve">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xml:space="preserve">Задачи, функции и полномочия   директора в сфере противодействия коррупции определены его Должностной инструкцией. </w:t>
      </w:r>
    </w:p>
    <w:p w:rsidR="00EA5ED1" w:rsidRPr="001E1748" w:rsidRDefault="00EA5ED1" w:rsidP="00EA5ED1">
      <w:pPr>
        <w:pStyle w:val="a5"/>
        <w:spacing w:before="0" w:beforeAutospacing="0" w:after="0" w:afterAutospacing="0" w:line="360" w:lineRule="auto"/>
        <w:ind w:firstLine="567"/>
        <w:jc w:val="both"/>
      </w:pPr>
      <w:r w:rsidRPr="001E1748">
        <w:t>Эти обязанности  включают в частности:</w:t>
      </w:r>
    </w:p>
    <w:p w:rsidR="00EA5ED1" w:rsidRPr="001E1748" w:rsidRDefault="00EA5ED1" w:rsidP="00EA5ED1">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EA5ED1" w:rsidRPr="001E1748" w:rsidRDefault="00EA5ED1" w:rsidP="00EA5ED1">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проведение контрольных мероприятий, направленных на выявление коррупционных правонарушений работниками организации;</w:t>
      </w:r>
    </w:p>
    <w:p w:rsidR="00EA5ED1" w:rsidRPr="001E1748" w:rsidRDefault="00EA5ED1" w:rsidP="00EA5ED1">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организация проведения оценки коррупционных рисков;</w:t>
      </w:r>
    </w:p>
    <w:p w:rsidR="00EA5ED1" w:rsidRPr="001E1748" w:rsidRDefault="00EA5ED1" w:rsidP="00EA5ED1">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образовательного учреждения или иными лицами;</w:t>
      </w:r>
    </w:p>
    <w:p w:rsidR="00EA5ED1" w:rsidRPr="001E1748" w:rsidRDefault="00EA5ED1" w:rsidP="00EA5ED1">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 xml:space="preserve">организация заполнения и рассмотрения </w:t>
      </w:r>
      <w:r w:rsidRPr="001E1748">
        <w:rPr>
          <w:rStyle w:val="a3"/>
          <w:rFonts w:eastAsiaTheme="majorEastAsia"/>
        </w:rPr>
        <w:t xml:space="preserve">деклараций </w:t>
      </w:r>
      <w:r w:rsidRPr="001E1748">
        <w:t>о конфликте интересов;</w:t>
      </w:r>
    </w:p>
    <w:p w:rsidR="00EA5ED1" w:rsidRPr="001E1748" w:rsidRDefault="00EA5ED1" w:rsidP="00EA5ED1">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организация обучающих мероприятий по вопросам профилактики и противодействия коррупции и индивидуального консультирования работников;</w:t>
      </w:r>
    </w:p>
    <w:p w:rsidR="00EA5ED1" w:rsidRPr="001E1748" w:rsidRDefault="00EA5ED1" w:rsidP="00EA5ED1">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A5ED1" w:rsidRPr="001E1748" w:rsidRDefault="00EA5ED1" w:rsidP="00EA5ED1">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A5ED1" w:rsidRPr="001E1748" w:rsidRDefault="00EA5ED1" w:rsidP="00EA5ED1">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проведение оценки результатов антикоррупционной работы и подготовка соответствующих отчетных материалов Учредителю.</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 xml:space="preserve">6. Определение и закрепление обязанностей работников и организации, связанных с предупреждением и противодействием коррупции </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lastRenderedPageBreak/>
        <w:t> </w:t>
      </w:r>
      <w:r w:rsidRPr="001E1748">
        <w:rPr>
          <w:rFonts w:ascii="Times New Roman" w:hAnsi="Times New Roman" w:cs="Times New Roman"/>
          <w:sz w:val="24"/>
          <w:szCs w:val="24"/>
        </w:rPr>
        <w:t>Обязанности работников организации в связи с предупреждением и противодействием коррупции являются общими для всех сотрудников школы.</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Общими обязанностями работников в связи с предупреждением и противодействием коррупции являются следующие:</w:t>
      </w:r>
    </w:p>
    <w:p w:rsidR="00EA5ED1" w:rsidRPr="001E1748" w:rsidRDefault="00EA5ED1" w:rsidP="00EA5ED1">
      <w:pPr>
        <w:tabs>
          <w:tab w:val="left" w:pos="851"/>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воздерживаться от совершения и (или) участия в совершении коррупционных правонарушений в интересах или от имени школы;</w:t>
      </w:r>
    </w:p>
    <w:p w:rsidR="00EA5ED1" w:rsidRPr="001E1748" w:rsidRDefault="00EA5ED1" w:rsidP="00EA5ED1">
      <w:pPr>
        <w:tabs>
          <w:tab w:val="left" w:pos="851"/>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EA5ED1" w:rsidRPr="001E1748" w:rsidRDefault="00EA5ED1" w:rsidP="00EA5ED1">
      <w:pPr>
        <w:tabs>
          <w:tab w:val="left" w:pos="851"/>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rsidR="00EA5ED1" w:rsidRPr="001E1748" w:rsidRDefault="00EA5ED1" w:rsidP="00EA5ED1">
      <w:pPr>
        <w:tabs>
          <w:tab w:val="left" w:pos="851"/>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EA5ED1" w:rsidRPr="001E1748" w:rsidRDefault="00EA5ED1" w:rsidP="00EA5ED1">
      <w:pPr>
        <w:tabs>
          <w:tab w:val="left" w:pos="851"/>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xml:space="preserve">В целях обеспечения эффективного исполнения возложенных на работников обязанностей   регламентируются процедуры их соблюдения.       </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xml:space="preserve">Исходя их положений статьи 57 ТК РФ по соглашению сторон в трудовой договор, заключаемый с работником при приёме его на работу в образовательном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 </w:t>
      </w:r>
    </w:p>
    <w:p w:rsidR="00EA5ED1" w:rsidRPr="001E1748" w:rsidRDefault="00EA5ED1" w:rsidP="00EA5ED1">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xml:space="preserve">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EA5ED1" w:rsidRPr="00946B8C" w:rsidRDefault="00EA5ED1" w:rsidP="00EA5ED1">
      <w:pPr>
        <w:pStyle w:val="1"/>
        <w:tabs>
          <w:tab w:val="num" w:pos="0"/>
          <w:tab w:val="left" w:pos="284"/>
        </w:tabs>
        <w:spacing w:before="0" w:beforeAutospacing="0" w:after="0" w:afterAutospacing="0" w:line="360" w:lineRule="auto"/>
        <w:ind w:firstLine="567"/>
        <w:jc w:val="both"/>
        <w:rPr>
          <w:sz w:val="26"/>
          <w:szCs w:val="26"/>
        </w:rPr>
      </w:pPr>
      <w:r w:rsidRPr="00946B8C">
        <w:rPr>
          <w:rStyle w:val="a6"/>
          <w:sz w:val="26"/>
          <w:szCs w:val="26"/>
        </w:rPr>
        <w:t>7. Установление перечня реализуемых образовательным учреждением  антикоррупционных мероприятий, стандартов и процедур и  порядок их выполнения (применения)</w:t>
      </w:r>
    </w:p>
    <w:tbl>
      <w:tblPr>
        <w:tblStyle w:val="a4"/>
        <w:tblW w:w="0" w:type="auto"/>
        <w:tblLook w:val="04A0"/>
      </w:tblPr>
      <w:tblGrid>
        <w:gridCol w:w="2880"/>
        <w:gridCol w:w="6510"/>
      </w:tblGrid>
      <w:tr w:rsidR="00EA5ED1" w:rsidRPr="00946B8C" w:rsidTr="008C330D">
        <w:trPr>
          <w:trHeight w:val="350"/>
        </w:trPr>
        <w:tc>
          <w:tcPr>
            <w:tcW w:w="2880" w:type="dxa"/>
            <w:hideMark/>
          </w:tcPr>
          <w:p w:rsidR="00EA5ED1" w:rsidRPr="00946B8C" w:rsidRDefault="00EA5ED1" w:rsidP="008C330D">
            <w:pPr>
              <w:snapToGrid w:val="0"/>
              <w:spacing w:line="360" w:lineRule="auto"/>
              <w:jc w:val="center"/>
              <w:rPr>
                <w:rFonts w:ascii="Times New Roman" w:hAnsi="Times New Roman" w:cs="Times New Roman"/>
                <w:sz w:val="26"/>
                <w:szCs w:val="26"/>
              </w:rPr>
            </w:pPr>
            <w:r w:rsidRPr="00946B8C">
              <w:rPr>
                <w:rStyle w:val="a3"/>
                <w:rFonts w:ascii="Times New Roman" w:hAnsi="Times New Roman" w:cs="Times New Roman"/>
              </w:rPr>
              <w:t>Направление</w:t>
            </w:r>
          </w:p>
        </w:tc>
        <w:tc>
          <w:tcPr>
            <w:tcW w:w="6510" w:type="dxa"/>
            <w:hideMark/>
          </w:tcPr>
          <w:p w:rsidR="00EA5ED1" w:rsidRPr="00946B8C" w:rsidRDefault="00EA5ED1" w:rsidP="008C330D">
            <w:pPr>
              <w:snapToGrid w:val="0"/>
              <w:spacing w:line="360" w:lineRule="auto"/>
              <w:jc w:val="center"/>
              <w:rPr>
                <w:rFonts w:ascii="Times New Roman" w:hAnsi="Times New Roman" w:cs="Times New Roman"/>
                <w:sz w:val="26"/>
                <w:szCs w:val="26"/>
              </w:rPr>
            </w:pPr>
            <w:r w:rsidRPr="00946B8C">
              <w:rPr>
                <w:rStyle w:val="a3"/>
                <w:rFonts w:ascii="Times New Roman" w:hAnsi="Times New Roman" w:cs="Times New Roman"/>
              </w:rPr>
              <w:t>Мероприятие</w:t>
            </w:r>
          </w:p>
        </w:tc>
      </w:tr>
      <w:tr w:rsidR="00EA5ED1" w:rsidRPr="00946B8C" w:rsidTr="008C330D">
        <w:trPr>
          <w:trHeight w:val="350"/>
        </w:trPr>
        <w:tc>
          <w:tcPr>
            <w:tcW w:w="2880" w:type="dxa"/>
            <w:vMerge w:val="restart"/>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 xml:space="preserve">Нормативное обеспечение, закрепление </w:t>
            </w:r>
            <w:r w:rsidRPr="001E1748">
              <w:rPr>
                <w:rFonts w:ascii="Times New Roman" w:hAnsi="Times New Roman" w:cs="Times New Roman"/>
                <w:sz w:val="24"/>
                <w:szCs w:val="24"/>
              </w:rPr>
              <w:lastRenderedPageBreak/>
              <w:t>стандартов поведения и декларация намерений</w:t>
            </w:r>
          </w:p>
        </w:tc>
        <w:tc>
          <w:tcPr>
            <w:tcW w:w="6510" w:type="dxa"/>
            <w:hideMark/>
          </w:tcPr>
          <w:p w:rsidR="00EA5ED1" w:rsidRPr="001E1748" w:rsidRDefault="00EA5ED1" w:rsidP="008C330D">
            <w:pPr>
              <w:autoSpaceDE w:val="0"/>
              <w:autoSpaceDN w:val="0"/>
              <w:adjustRightIn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lastRenderedPageBreak/>
              <w:t>Разработка и принятие антико</w:t>
            </w:r>
            <w:bookmarkStart w:id="0" w:name="_ftnref1"/>
            <w:r w:rsidRPr="001E1748">
              <w:rPr>
                <w:rFonts w:ascii="Times New Roman" w:hAnsi="Times New Roman" w:cs="Times New Roman"/>
                <w:sz w:val="24"/>
                <w:szCs w:val="24"/>
              </w:rPr>
              <w:t>ррупционной политики организации</w:t>
            </w:r>
            <w:bookmarkEnd w:id="0"/>
            <w:r w:rsidRPr="001E1748">
              <w:rPr>
                <w:rStyle w:val="a7"/>
                <w:color w:val="0000FF"/>
                <w:sz w:val="24"/>
                <w:szCs w:val="24"/>
                <w:lang w:eastAsia="ar-SA"/>
              </w:rPr>
              <w:t>.</w:t>
            </w:r>
          </w:p>
        </w:tc>
      </w:tr>
      <w:tr w:rsidR="00EA5ED1" w:rsidRPr="00946B8C" w:rsidTr="008C330D">
        <w:trPr>
          <w:trHeight w:val="350"/>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autoSpaceDE w:val="0"/>
              <w:autoSpaceDN w:val="0"/>
              <w:adjustRightIn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Разработка и утверждение плана реализации антикоррупционных мероприятий</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Разработка и принятие кодекса этики и служебного поведения работников организации</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Разработка и внедрение положения о конфликте интересов, декларации о конфликте интересов</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Введение в договоры, связанные с хозяйственной деятельностью организации, стандартной антикоррупционной оговорки</w:t>
            </w:r>
          </w:p>
        </w:tc>
      </w:tr>
      <w:tr w:rsidR="00EA5ED1" w:rsidRPr="00946B8C" w:rsidTr="008C330D">
        <w:trPr>
          <w:trHeight w:val="53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Введение антикоррупционных положений в трудовые договоры работников</w:t>
            </w:r>
          </w:p>
        </w:tc>
      </w:tr>
      <w:tr w:rsidR="00EA5ED1" w:rsidRPr="00946B8C" w:rsidTr="008C330D">
        <w:trPr>
          <w:trHeight w:val="457"/>
        </w:trPr>
        <w:tc>
          <w:tcPr>
            <w:tcW w:w="2880" w:type="dxa"/>
            <w:vMerge w:val="restart"/>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Разработка и введение специальных антикоррупционных процедур</w:t>
            </w: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EA5ED1" w:rsidRPr="00946B8C" w:rsidTr="008C330D">
        <w:trPr>
          <w:trHeight w:val="457"/>
        </w:trPr>
        <w:tc>
          <w:tcPr>
            <w:tcW w:w="2880" w:type="dxa"/>
            <w:vMerge w:val="restart"/>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Обучение и информирование работников</w:t>
            </w: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EA5ED1" w:rsidRPr="00946B8C" w:rsidTr="008C330D">
        <w:trPr>
          <w:trHeight w:val="457"/>
        </w:trPr>
        <w:tc>
          <w:tcPr>
            <w:tcW w:w="2880" w:type="dxa"/>
            <w:vMerge w:val="restart"/>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Обеспечение соответствия системы внутреннего контроля и аудита организации требованиям антикоррупционной политики организации</w:t>
            </w: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Осуществление регулярного контроля соблюдения внутренних процедур</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EA5ED1" w:rsidRPr="00946B8C" w:rsidTr="008C330D">
        <w:trPr>
          <w:trHeight w:val="457"/>
        </w:trPr>
        <w:tc>
          <w:tcPr>
            <w:tcW w:w="2880" w:type="dxa"/>
            <w:vMerge w:val="restart"/>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Оценка результатов проводимой антикоррупционной работы и распространение отчетных материалов</w:t>
            </w: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Проведение регулярной оценки результатов работы по противодействию коррупции</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r w:rsidR="00EA5ED1" w:rsidRPr="00946B8C" w:rsidTr="008C330D">
        <w:trPr>
          <w:trHeight w:val="457"/>
        </w:trPr>
        <w:tc>
          <w:tcPr>
            <w:tcW w:w="2880" w:type="dxa"/>
            <w:vMerge w:val="restart"/>
            <w:hideMark/>
          </w:tcPr>
          <w:p w:rsidR="00EA5ED1" w:rsidRPr="001E1748" w:rsidRDefault="00EA5ED1" w:rsidP="008C330D">
            <w:pPr>
              <w:autoSpaceDE w:val="0"/>
              <w:autoSpaceDN w:val="0"/>
              <w:adjustRightIn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Сотрудничество с правоохранительными органами в сфере противодействия коррупции</w:t>
            </w:r>
          </w:p>
        </w:tc>
        <w:tc>
          <w:tcPr>
            <w:tcW w:w="6510" w:type="dxa"/>
            <w:hideMark/>
          </w:tcPr>
          <w:p w:rsidR="00EA5ED1" w:rsidRPr="001E1748" w:rsidRDefault="00EA5ED1" w:rsidP="008C330D">
            <w:pPr>
              <w:autoSpaceDE w:val="0"/>
              <w:autoSpaceDN w:val="0"/>
              <w:adjustRightIn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tc>
      </w:tr>
      <w:tr w:rsidR="00EA5ED1" w:rsidRPr="00946B8C" w:rsidTr="008C330D">
        <w:trPr>
          <w:trHeight w:val="457"/>
        </w:trPr>
        <w:tc>
          <w:tcPr>
            <w:tcW w:w="0" w:type="auto"/>
            <w:vMerge/>
            <w:hideMark/>
          </w:tcPr>
          <w:p w:rsidR="00EA5ED1" w:rsidRPr="001E1748" w:rsidRDefault="00EA5ED1" w:rsidP="008C330D">
            <w:pPr>
              <w:spacing w:line="360" w:lineRule="auto"/>
              <w:jc w:val="both"/>
              <w:rPr>
                <w:rFonts w:ascii="Times New Roman" w:hAnsi="Times New Roman" w:cs="Times New Roman"/>
                <w:sz w:val="24"/>
                <w:szCs w:val="24"/>
              </w:rPr>
            </w:pPr>
          </w:p>
        </w:tc>
        <w:tc>
          <w:tcPr>
            <w:tcW w:w="6510" w:type="dxa"/>
            <w:hideMark/>
          </w:tcPr>
          <w:p w:rsidR="00EA5ED1" w:rsidRPr="001E1748" w:rsidRDefault="00EA5ED1"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 xml:space="preserve">Закрепление ответственности за направление сообщения в </w:t>
            </w:r>
            <w:r w:rsidRPr="001E1748">
              <w:rPr>
                <w:rFonts w:ascii="Times New Roman" w:hAnsi="Times New Roman" w:cs="Times New Roman"/>
                <w:sz w:val="24"/>
                <w:szCs w:val="24"/>
              </w:rPr>
              <w:lastRenderedPageBreak/>
              <w:t>соответствующие правоохранительные органы о случаях совершения коррупционных правонарушени</w:t>
            </w:r>
            <w:bookmarkStart w:id="1" w:name="_ftnref2"/>
            <w:r w:rsidRPr="001E1748">
              <w:rPr>
                <w:rFonts w:ascii="Times New Roman" w:hAnsi="Times New Roman" w:cs="Times New Roman"/>
                <w:sz w:val="24"/>
                <w:szCs w:val="24"/>
              </w:rPr>
              <w:t>й</w:t>
            </w:r>
            <w:bookmarkEnd w:id="1"/>
            <w:r w:rsidRPr="001E1748">
              <w:rPr>
                <w:rFonts w:ascii="Times New Roman" w:hAnsi="Times New Roman" w:cs="Times New Roman"/>
                <w:sz w:val="24"/>
                <w:szCs w:val="24"/>
              </w:rPr>
              <w:t>.</w:t>
            </w:r>
          </w:p>
        </w:tc>
      </w:tr>
      <w:tr w:rsidR="00EA5ED1" w:rsidRPr="00946B8C" w:rsidTr="008C330D">
        <w:trPr>
          <w:trHeight w:val="457"/>
        </w:trPr>
        <w:tc>
          <w:tcPr>
            <w:tcW w:w="0" w:type="auto"/>
            <w:vMerge/>
            <w:hideMark/>
          </w:tcPr>
          <w:p w:rsidR="00EA5ED1" w:rsidRPr="00946B8C" w:rsidRDefault="00EA5ED1" w:rsidP="008C330D">
            <w:pPr>
              <w:spacing w:line="360" w:lineRule="auto"/>
              <w:jc w:val="both"/>
              <w:rPr>
                <w:rFonts w:ascii="Times New Roman" w:hAnsi="Times New Roman" w:cs="Times New Roman"/>
                <w:sz w:val="26"/>
                <w:szCs w:val="26"/>
              </w:rPr>
            </w:pPr>
          </w:p>
        </w:tc>
        <w:tc>
          <w:tcPr>
            <w:tcW w:w="6510" w:type="dxa"/>
            <w:hideMark/>
          </w:tcPr>
          <w:p w:rsidR="00EA5ED1" w:rsidRPr="00946B8C" w:rsidRDefault="00EA5ED1" w:rsidP="008C330D">
            <w:pPr>
              <w:spacing w:line="360" w:lineRule="auto"/>
              <w:jc w:val="both"/>
              <w:rPr>
                <w:rFonts w:ascii="Times New Roman" w:hAnsi="Times New Roman" w:cs="Times New Roman"/>
                <w:sz w:val="26"/>
                <w:szCs w:val="26"/>
              </w:rPr>
            </w:pPr>
            <w:r w:rsidRPr="00946B8C">
              <w:rPr>
                <w:rFonts w:ascii="Times New Roman" w:hAnsi="Times New Roman" w:cs="Times New Roman"/>
                <w:sz w:val="26"/>
                <w:szCs w:val="26"/>
              </w:rPr>
              <w:t> </w:t>
            </w:r>
          </w:p>
        </w:tc>
      </w:tr>
    </w:tbl>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 В качестве   приложения к антикоррупционной политике в школе ежегодно утверждается план реализации антикоррупционных мероприятий. </w:t>
      </w:r>
    </w:p>
    <w:p w:rsidR="00EA5ED1" w:rsidRDefault="00EA5ED1" w:rsidP="00EA5ED1">
      <w:pPr>
        <w:spacing w:after="0" w:line="360" w:lineRule="auto"/>
        <w:ind w:firstLine="624"/>
        <w:jc w:val="both"/>
        <w:rPr>
          <w:rFonts w:ascii="Times New Roman" w:hAnsi="Times New Roman" w:cs="Times New Roman"/>
          <w:sz w:val="24"/>
          <w:szCs w:val="24"/>
        </w:rPr>
      </w:pP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EA5ED1" w:rsidRPr="001E1748" w:rsidRDefault="00EA5ED1" w:rsidP="00EA5ED1">
      <w:pPr>
        <w:autoSpaceDE w:val="0"/>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 </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Порядок проведения оценки коррупционных рисков:</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 xml:space="preserve">представить деятельность </w:t>
      </w:r>
      <w:r w:rsidRPr="001E1748">
        <w:rPr>
          <w:rStyle w:val="a3"/>
          <w:rFonts w:ascii="Times New Roman" w:hAnsi="Times New Roman" w:cs="Times New Roman"/>
          <w:sz w:val="24"/>
          <w:szCs w:val="24"/>
        </w:rPr>
        <w:t>организации</w:t>
      </w:r>
      <w:r w:rsidRPr="001E1748">
        <w:rPr>
          <w:rFonts w:ascii="Times New Roman" w:hAnsi="Times New Roman" w:cs="Times New Roman"/>
          <w:sz w:val="24"/>
          <w:szCs w:val="24"/>
        </w:rPr>
        <w:t xml:space="preserve"> в виде отдельных  процессов, в каждом из которых выделить составные элементы (подпроцессы);</w:t>
      </w:r>
    </w:p>
    <w:p w:rsidR="00EA5ED1" w:rsidRPr="001E1748" w:rsidRDefault="00EA5ED1" w:rsidP="00EA5ED1">
      <w:pPr>
        <w:tabs>
          <w:tab w:val="left" w:pos="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EA5ED1" w:rsidRPr="001E1748" w:rsidRDefault="00EA5ED1" w:rsidP="00EA5ED1">
      <w:pPr>
        <w:tabs>
          <w:tab w:val="left" w:pos="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EA5ED1" w:rsidRPr="001E1748" w:rsidRDefault="00EA5ED1" w:rsidP="00EA5ED1">
      <w:pPr>
        <w:tabs>
          <w:tab w:val="left" w:pos="0"/>
          <w:tab w:val="left" w:pos="2160"/>
        </w:tabs>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EA5ED1" w:rsidRPr="001E1748" w:rsidRDefault="00EA5ED1" w:rsidP="00EA5ED1">
      <w:pPr>
        <w:tabs>
          <w:tab w:val="left" w:pos="0"/>
          <w:tab w:val="left" w:pos="2160"/>
        </w:tabs>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EA5ED1" w:rsidRPr="001E1748" w:rsidRDefault="00EA5ED1" w:rsidP="00EA5ED1">
      <w:pPr>
        <w:tabs>
          <w:tab w:val="left" w:pos="0"/>
          <w:tab w:val="left" w:pos="2160"/>
        </w:tabs>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вероятные формы осуществления коррупционных платежей.</w:t>
      </w:r>
    </w:p>
    <w:p w:rsidR="00EA5ED1" w:rsidRPr="001E1748" w:rsidRDefault="00EA5ED1" w:rsidP="00EA5ED1">
      <w:pPr>
        <w:tabs>
          <w:tab w:val="left" w:pos="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lastRenderedPageBreak/>
        <w:t xml:space="preserve">- </w:t>
      </w:r>
      <w:r w:rsidRPr="001E1748">
        <w:rPr>
          <w:rFonts w:ascii="Times New Roman" w:hAnsi="Times New Roman" w:cs="Times New Roman"/>
          <w:sz w:val="24"/>
          <w:szCs w:val="24"/>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EA5ED1" w:rsidRPr="001E1748" w:rsidRDefault="00EA5ED1" w:rsidP="00EA5ED1">
      <w:pPr>
        <w:tabs>
          <w:tab w:val="left" w:pos="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 xml:space="preserve"> Разработать комплекс мер по устранению или минимизации коррупционных рисков.  </w:t>
      </w:r>
    </w:p>
    <w:p w:rsidR="00EA5ED1" w:rsidRPr="001E1748" w:rsidRDefault="00EA5ED1" w:rsidP="00EA5ED1">
      <w:pPr>
        <w:spacing w:after="0" w:line="360" w:lineRule="auto"/>
        <w:jc w:val="both"/>
        <w:rPr>
          <w:rFonts w:ascii="Times New Roman" w:hAnsi="Times New Roman" w:cs="Times New Roman"/>
          <w:b/>
          <w:i/>
          <w:sz w:val="24"/>
          <w:szCs w:val="24"/>
        </w:rPr>
      </w:pPr>
      <w:r w:rsidRPr="001E1748">
        <w:rPr>
          <w:rFonts w:ascii="Times New Roman" w:hAnsi="Times New Roman" w:cs="Times New Roman"/>
          <w:b/>
          <w:i/>
          <w:sz w:val="24"/>
          <w:szCs w:val="24"/>
        </w:rPr>
        <w:t> 8. Ответственность  сотрудников за несоблюдение требований антикоррупционной политики</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При этом следует учитывать, что конфликт интересов может принимать множество различных форм. </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С целью регулирования и предотвращения конфликта интересов в деятельности своих работников в школе следует  принять Положение о конфликте интересов. </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цели и задачи положения о конфликте интересов;</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используемые в положении понятия и определения;</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круг лиц, попадающих под действие положения;</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основные принципы управления конфликтом интересов в организации;</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обязанности работников в связи с раскрытием и урегулированием конфликта интересов;</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определение лиц, ответственных за прием сведений о возникшем конфликте интересов и рассмотрение этих сведений;</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ответственность работников за несоблюдение положения о конфликте интересов.</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Style w:val="a6"/>
          <w:rFonts w:ascii="Times New Roman" w:hAnsi="Times New Roman" w:cs="Times New Roman"/>
          <w:sz w:val="24"/>
          <w:szCs w:val="24"/>
        </w:rPr>
        <w:t> </w:t>
      </w:r>
      <w:r w:rsidRPr="001E1748">
        <w:rPr>
          <w:rFonts w:ascii="Times New Roman" w:hAnsi="Times New Roman" w:cs="Times New Roman"/>
          <w:sz w:val="24"/>
          <w:szCs w:val="24"/>
        </w:rPr>
        <w:t>В основу работы по управлению конфликтом интересов в организации могут быть положены следующие принципы:</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обязательность раскрытия сведений о реальном или потенциальном конфликте интересов;</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lastRenderedPageBreak/>
        <w:t xml:space="preserve">·   </w:t>
      </w:r>
      <w:r w:rsidRPr="001E1748">
        <w:rPr>
          <w:rFonts w:ascii="Times New Roman" w:hAnsi="Times New Roman" w:cs="Times New Roman"/>
          <w:sz w:val="24"/>
          <w:szCs w:val="24"/>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конфиденциальность процесса раскрытия сведений о конфликте интересов и процесса его урегулирования;</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соблюдение баланса интересов организации и работника при урегулировании конфликта интересов;</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Style w:val="a6"/>
          <w:rFonts w:ascii="Times New Roman" w:hAnsi="Times New Roman" w:cs="Times New Roman"/>
          <w:sz w:val="24"/>
          <w:szCs w:val="24"/>
        </w:rPr>
        <w:t>Обязанности работников в связи с раскрытием и урегулированием конфликта интересов:</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избегать (по возможности) ситуаций и обстоятельств, которые могут привести к конфликту интересов;</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раскрывать возникший (реальный) или потенциальный конфликт интересов;</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содействовать урегулированию возникшего конфликта интересов.</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Style w:val="a6"/>
          <w:rFonts w:ascii="Times New Roman" w:hAnsi="Times New Roman" w:cs="Times New Roman"/>
          <w:sz w:val="24"/>
          <w:szCs w:val="24"/>
        </w:rPr>
        <w:t> </w:t>
      </w:r>
      <w:r w:rsidRPr="001E1748">
        <w:rPr>
          <w:rFonts w:ascii="Times New Roman" w:hAnsi="Times New Roman" w:cs="Times New Roman"/>
          <w:sz w:val="24"/>
          <w:szCs w:val="24"/>
        </w:rPr>
        <w:t> В организации возможно установление различных видов раскрытия конфликта интересов, в том числе:</w:t>
      </w:r>
    </w:p>
    <w:p w:rsidR="00EA5ED1" w:rsidRPr="001E1748" w:rsidRDefault="00EA5ED1" w:rsidP="00EA5ED1">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раскрытие сведений о конфликте интересов при приеме на работу;</w:t>
      </w:r>
    </w:p>
    <w:p w:rsidR="00EA5ED1" w:rsidRPr="001E1748" w:rsidRDefault="00EA5ED1" w:rsidP="00EA5ED1">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раскрытие сведений о конфликте интересов при назначении на новую должность;</w:t>
      </w:r>
    </w:p>
    <w:p w:rsidR="00EA5ED1" w:rsidRPr="001E1748" w:rsidRDefault="00EA5ED1" w:rsidP="00EA5ED1">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разовое раскрытие сведений по мере возникновения ситуаций конфликта интересов.</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Школа берёт на себя обязательство конфиденциального рассмотрения представленных сведений и урегулирования конфликта интересов.</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sidRPr="001E1748">
        <w:rPr>
          <w:rFonts w:ascii="Times New Roman" w:hAnsi="Times New Roman" w:cs="Times New Roman"/>
          <w:sz w:val="24"/>
          <w:szCs w:val="24"/>
        </w:rPr>
        <w:lastRenderedPageBreak/>
        <w:t>Организация также может придти к выводу, что конфликт интересов имеет место, и использовать различные способы его разрешения, в том числе:</w:t>
      </w:r>
    </w:p>
    <w:p w:rsidR="00EA5ED1" w:rsidRPr="001E1748" w:rsidRDefault="00EA5ED1" w:rsidP="00EA5ED1">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ограничение доступа работника к конкретной информации, которая может затрагивать личные интересы работника;</w:t>
      </w:r>
    </w:p>
    <w:p w:rsidR="00EA5ED1" w:rsidRPr="001E1748" w:rsidRDefault="00EA5ED1" w:rsidP="00EA5ED1">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A5ED1" w:rsidRPr="001E1748" w:rsidRDefault="00EA5ED1" w:rsidP="00EA5ED1">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пересмотр и изменение функциональных обязанностей работника;</w:t>
      </w:r>
    </w:p>
    <w:p w:rsidR="00EA5ED1" w:rsidRPr="001E1748" w:rsidRDefault="00EA5ED1" w:rsidP="00EA5ED1">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временное отстранение работника от должности, если его личные интересы входят в противоречие с функциональными обязанностями;</w:t>
      </w:r>
    </w:p>
    <w:p w:rsidR="00EA5ED1" w:rsidRPr="001E1748" w:rsidRDefault="00EA5ED1" w:rsidP="00EA5ED1">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перевод работника на должность, предусматривающую выполнение функциональных обязанностей, не связанных с конфликтом интересов;</w:t>
      </w:r>
    </w:p>
    <w:p w:rsidR="00EA5ED1" w:rsidRPr="001E1748" w:rsidRDefault="00EA5ED1" w:rsidP="00EA5ED1">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передача работником принадлежащего ему имущества, являющегося основой возникновения конфликта интересов, в доверительное управление;</w:t>
      </w:r>
    </w:p>
    <w:p w:rsidR="00EA5ED1" w:rsidRPr="001E1748" w:rsidRDefault="00EA5ED1" w:rsidP="00EA5ED1">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отказ работника от своего личного интереса, порождающего конфликт с интересами организации;</w:t>
      </w:r>
    </w:p>
    <w:p w:rsidR="00EA5ED1" w:rsidRPr="001E1748" w:rsidRDefault="00EA5ED1" w:rsidP="00EA5ED1">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увольнение работника из организации по инициативе работника;</w:t>
      </w:r>
    </w:p>
    <w:p w:rsidR="00EA5ED1" w:rsidRPr="001E1748" w:rsidRDefault="00EA5ED1" w:rsidP="00EA5ED1">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A5ED1" w:rsidRPr="001E1748" w:rsidRDefault="00EA5ED1" w:rsidP="00EA5ED1">
      <w:pPr>
        <w:widowControl w:val="0"/>
        <w:tabs>
          <w:tab w:val="left" w:pos="720"/>
        </w:tabs>
        <w:autoSpaceDE w:val="0"/>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Style w:val="a6"/>
          <w:rFonts w:ascii="Times New Roman" w:hAnsi="Times New Roman" w:cs="Times New Roman"/>
          <w:sz w:val="24"/>
          <w:szCs w:val="24"/>
        </w:rPr>
        <w:t> </w:t>
      </w:r>
      <w:r w:rsidRPr="001E1748">
        <w:rPr>
          <w:rFonts w:ascii="Times New Roman" w:hAnsi="Times New Roman" w:cs="Times New Roman"/>
          <w:sz w:val="24"/>
          <w:szCs w:val="24"/>
        </w:rPr>
        <w:t xml:space="preserve"> Ответственными за прием сведений о возникающих (имеющихся) конфликтах интересов  являются  непосредственный начальник работника, сотрудник кадровой </w:t>
      </w:r>
      <w:r w:rsidRPr="001E1748">
        <w:rPr>
          <w:rFonts w:ascii="Times New Roman" w:hAnsi="Times New Roman" w:cs="Times New Roman"/>
          <w:sz w:val="24"/>
          <w:szCs w:val="24"/>
        </w:rPr>
        <w:lastRenderedPageBreak/>
        <w:t xml:space="preserve">службы, директор. Рассмотрение полученной информации целесообразно проводить коллегиально </w:t>
      </w:r>
    </w:p>
    <w:p w:rsidR="00EA5ED1" w:rsidRPr="001E1748" w:rsidRDefault="00EA5ED1" w:rsidP="00EA5ED1">
      <w:pPr>
        <w:pStyle w:val="2"/>
        <w:tabs>
          <w:tab w:val="num" w:pos="0"/>
        </w:tabs>
        <w:spacing w:before="0" w:line="360" w:lineRule="auto"/>
        <w:jc w:val="both"/>
        <w:rPr>
          <w:rFonts w:ascii="Times New Roman" w:hAnsi="Times New Roman" w:cs="Times New Roman"/>
          <w:color w:val="auto"/>
          <w:sz w:val="24"/>
          <w:szCs w:val="24"/>
        </w:rPr>
      </w:pPr>
      <w:r w:rsidRPr="001E1748">
        <w:rPr>
          <w:rFonts w:ascii="Times New Roman" w:hAnsi="Times New Roman" w:cs="Times New Roman"/>
          <w:color w:val="auto"/>
          <w:sz w:val="24"/>
          <w:szCs w:val="24"/>
        </w:rPr>
        <w:t xml:space="preserve"> В школе проводиться обучение работников по вопросам профилактики и противодействия коррупции. </w:t>
      </w:r>
    </w:p>
    <w:p w:rsidR="00EA5ED1" w:rsidRPr="001E1748" w:rsidRDefault="00EA5ED1" w:rsidP="00EA5ED1">
      <w:pPr>
        <w:pStyle w:val="2"/>
        <w:tabs>
          <w:tab w:val="num" w:pos="0"/>
        </w:tabs>
        <w:spacing w:before="0" w:line="360" w:lineRule="auto"/>
        <w:jc w:val="both"/>
        <w:rPr>
          <w:rFonts w:ascii="Times New Roman" w:hAnsi="Times New Roman" w:cs="Times New Roman"/>
          <w:color w:val="auto"/>
          <w:sz w:val="24"/>
          <w:szCs w:val="24"/>
        </w:rPr>
      </w:pPr>
      <w:r w:rsidRPr="001E1748">
        <w:rPr>
          <w:rFonts w:ascii="Times New Roman" w:hAnsi="Times New Roman" w:cs="Times New Roman"/>
          <w:color w:val="auto"/>
          <w:sz w:val="24"/>
          <w:szCs w:val="24"/>
        </w:rPr>
        <w:t>Цели и задачи обучения определяют тематику и форму занятий. Обучение  проводится по следующей тематике:</w:t>
      </w:r>
    </w:p>
    <w:p w:rsidR="00EA5ED1" w:rsidRPr="001E1748" w:rsidRDefault="00EA5ED1" w:rsidP="00EA5ED1">
      <w:pPr>
        <w:pStyle w:val="a5"/>
        <w:tabs>
          <w:tab w:val="left" w:pos="851"/>
          <w:tab w:val="num" w:pos="1440"/>
        </w:tabs>
        <w:spacing w:before="0" w:beforeAutospacing="0" w:after="0" w:afterAutospacing="0" w:line="360" w:lineRule="auto"/>
        <w:ind w:firstLine="624"/>
        <w:jc w:val="both"/>
      </w:pPr>
      <w:r w:rsidRPr="001E1748">
        <w:rPr>
          <w:rFonts w:eastAsia="Symbol"/>
        </w:rPr>
        <w:t xml:space="preserve">- </w:t>
      </w:r>
      <w:r w:rsidRPr="001E1748">
        <w:t>коррупция в государственном и частном секторах экономики (теоретическая);</w:t>
      </w:r>
    </w:p>
    <w:p w:rsidR="00EA5ED1" w:rsidRPr="001E1748" w:rsidRDefault="00EA5ED1" w:rsidP="00EA5ED1">
      <w:pPr>
        <w:pStyle w:val="a5"/>
        <w:tabs>
          <w:tab w:val="left" w:pos="851"/>
          <w:tab w:val="num" w:pos="1440"/>
        </w:tabs>
        <w:spacing w:before="0" w:beforeAutospacing="0" w:after="0" w:afterAutospacing="0" w:line="360" w:lineRule="auto"/>
        <w:ind w:firstLine="624"/>
        <w:jc w:val="both"/>
      </w:pPr>
      <w:r w:rsidRPr="001E1748">
        <w:rPr>
          <w:rFonts w:eastAsia="Symbol"/>
        </w:rPr>
        <w:t xml:space="preserve">- </w:t>
      </w:r>
      <w:r w:rsidRPr="001E1748">
        <w:t xml:space="preserve">юридическая ответственность за совершение коррупционных правонарушений; </w:t>
      </w:r>
    </w:p>
    <w:p w:rsidR="00EA5ED1" w:rsidRPr="001E1748" w:rsidRDefault="00EA5ED1" w:rsidP="00EA5ED1">
      <w:pPr>
        <w:pStyle w:val="a5"/>
        <w:tabs>
          <w:tab w:val="left" w:pos="851"/>
          <w:tab w:val="num" w:pos="1440"/>
        </w:tabs>
        <w:spacing w:before="0" w:beforeAutospacing="0" w:after="0" w:afterAutospacing="0" w:line="360" w:lineRule="auto"/>
        <w:ind w:firstLine="624"/>
        <w:jc w:val="both"/>
      </w:pPr>
      <w:r w:rsidRPr="001E1748">
        <w:rPr>
          <w:rFonts w:eastAsia="Symbol"/>
        </w:rPr>
        <w:t xml:space="preserve">- </w:t>
      </w:r>
      <w:r w:rsidRPr="001E1748">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EA5ED1" w:rsidRPr="001E1748" w:rsidRDefault="00EA5ED1" w:rsidP="00EA5ED1">
      <w:pPr>
        <w:pStyle w:val="a5"/>
        <w:tabs>
          <w:tab w:val="left" w:pos="851"/>
          <w:tab w:val="num" w:pos="1440"/>
        </w:tabs>
        <w:spacing w:before="0" w:beforeAutospacing="0" w:after="0" w:afterAutospacing="0" w:line="360" w:lineRule="auto"/>
        <w:ind w:firstLine="624"/>
        <w:jc w:val="both"/>
      </w:pPr>
      <w:r w:rsidRPr="001E1748">
        <w:rPr>
          <w:rFonts w:eastAsia="Symbol"/>
        </w:rPr>
        <w:t xml:space="preserve">- </w:t>
      </w:r>
      <w:r w:rsidRPr="001E1748">
        <w:t>выявление и разрешение конфликта интересов при выполнении трудовых обязанностей (прикладная);</w:t>
      </w:r>
    </w:p>
    <w:p w:rsidR="00EA5ED1" w:rsidRPr="001E1748" w:rsidRDefault="00EA5ED1" w:rsidP="00EA5ED1">
      <w:pPr>
        <w:pStyle w:val="a5"/>
        <w:tabs>
          <w:tab w:val="left" w:pos="851"/>
          <w:tab w:val="num" w:pos="1440"/>
        </w:tabs>
        <w:spacing w:before="0" w:beforeAutospacing="0" w:after="0" w:afterAutospacing="0" w:line="360" w:lineRule="auto"/>
        <w:ind w:firstLine="624"/>
        <w:jc w:val="both"/>
      </w:pPr>
      <w:r w:rsidRPr="001E1748">
        <w:rPr>
          <w:rFonts w:eastAsia="Symbol"/>
        </w:rPr>
        <w:t xml:space="preserve">- </w:t>
      </w:r>
      <w:r w:rsidRPr="001E1748">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EA5ED1" w:rsidRPr="001E1748" w:rsidRDefault="00EA5ED1" w:rsidP="00EA5ED1">
      <w:pPr>
        <w:pStyle w:val="a5"/>
        <w:tabs>
          <w:tab w:val="left" w:pos="851"/>
          <w:tab w:val="num" w:pos="1440"/>
        </w:tabs>
        <w:spacing w:before="0" w:beforeAutospacing="0" w:after="0" w:afterAutospacing="0" w:line="360" w:lineRule="auto"/>
        <w:ind w:firstLine="624"/>
        <w:jc w:val="both"/>
      </w:pPr>
      <w:r w:rsidRPr="001E1748">
        <w:rPr>
          <w:rFonts w:eastAsia="Symbol"/>
        </w:rPr>
        <w:t xml:space="preserve">- </w:t>
      </w:r>
      <w:r w:rsidRPr="001E1748">
        <w:t>взаимодействие с правоохранительными органами по вопросам профилактики и противодействия коррупции (прикладная).</w:t>
      </w:r>
    </w:p>
    <w:p w:rsidR="00EA5ED1" w:rsidRPr="001E1748" w:rsidRDefault="00EA5ED1" w:rsidP="00EA5ED1">
      <w:pPr>
        <w:pStyle w:val="a5"/>
        <w:spacing w:before="0" w:beforeAutospacing="0" w:after="0" w:afterAutospacing="0" w:line="360" w:lineRule="auto"/>
        <w:ind w:firstLine="624"/>
        <w:jc w:val="both"/>
      </w:pPr>
      <w:r w:rsidRPr="001E1748">
        <w:t>Возможны следующие виды обучения:</w:t>
      </w:r>
    </w:p>
    <w:p w:rsidR="00EA5ED1" w:rsidRPr="001E1748" w:rsidRDefault="00EA5ED1" w:rsidP="00EA5ED1">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обучение по вопросам профилактики и противодействия коррупции непосредственно после приема на работу;</w:t>
      </w:r>
    </w:p>
    <w:p w:rsidR="00EA5ED1" w:rsidRPr="001E1748" w:rsidRDefault="00EA5ED1" w:rsidP="00EA5ED1">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EA5ED1" w:rsidRPr="001E1748" w:rsidRDefault="00EA5ED1" w:rsidP="00EA5ED1">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EA5ED1" w:rsidRPr="001E1748" w:rsidRDefault="00EA5ED1" w:rsidP="00EA5ED1">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EA5ED1" w:rsidRPr="001E1748" w:rsidRDefault="00EA5ED1" w:rsidP="00EA5ED1">
      <w:pPr>
        <w:pStyle w:val="a5"/>
        <w:spacing w:before="0" w:beforeAutospacing="0" w:after="0" w:afterAutospacing="0" w:line="360" w:lineRule="auto"/>
        <w:ind w:firstLine="624"/>
        <w:jc w:val="both"/>
      </w:pPr>
      <w:r w:rsidRPr="001E1748">
        <w:t>Консультирование по вопросам противодействия коррупции обычно осуществляется в индивидуальном порядке. </w:t>
      </w:r>
    </w:p>
    <w:p w:rsidR="00EA5ED1" w:rsidRPr="001E1748" w:rsidRDefault="00EA5ED1" w:rsidP="00EA5ED1">
      <w:pPr>
        <w:pStyle w:val="a5"/>
        <w:spacing w:before="0" w:beforeAutospacing="0" w:after="0" w:afterAutospacing="0" w:line="360" w:lineRule="auto"/>
        <w:ind w:firstLine="624"/>
        <w:jc w:val="both"/>
      </w:pPr>
      <w:r w:rsidRPr="001E1748">
        <w:t xml:space="preserve">Федеральным законом от 6 декабря 2011 г. № 402-ФЗ </w:t>
      </w:r>
      <w:r w:rsidRPr="001E1748">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w:t>
      </w:r>
      <w:r w:rsidRPr="001E1748">
        <w:lastRenderedPageBreak/>
        <w:t>внутренний контроль ведения бухгалтерского учета и составления бухгалтерской отчетности.</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контроль документирования операций хозяйственной деятельности организации;</w:t>
      </w:r>
    </w:p>
    <w:p w:rsidR="00EA5ED1" w:rsidRPr="001E1748" w:rsidRDefault="00EA5ED1" w:rsidP="00EA5ED1">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проверка экономической обоснованности осуществляемых операций в сферах коррупционного риска.</w:t>
      </w:r>
    </w:p>
    <w:p w:rsidR="00EA5ED1" w:rsidRPr="001E1748" w:rsidRDefault="00EA5ED1" w:rsidP="00EA5ED1">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rsidR="00EA5ED1" w:rsidRPr="001E1748" w:rsidRDefault="00EA5ED1" w:rsidP="00EA5ED1">
      <w:pPr>
        <w:spacing w:after="0" w:line="360" w:lineRule="auto"/>
        <w:jc w:val="both"/>
        <w:rPr>
          <w:rFonts w:ascii="Times New Roman" w:hAnsi="Times New Roman" w:cs="Times New Roman"/>
          <w:sz w:val="24"/>
          <w:szCs w:val="24"/>
        </w:rPr>
      </w:pPr>
      <w:r w:rsidRPr="001E1748">
        <w:rPr>
          <w:rStyle w:val="a6"/>
          <w:rFonts w:ascii="Times New Roman" w:hAnsi="Times New Roman" w:cs="Times New Roman"/>
          <w:b/>
          <w:bCs/>
          <w:sz w:val="24"/>
          <w:szCs w:val="24"/>
        </w:rPr>
        <w:t>9.Порядок пересмотра и внесения изменений в антикоррупционную политику организации</w:t>
      </w:r>
    </w:p>
    <w:p w:rsidR="00EA5ED1" w:rsidRPr="001E1748" w:rsidRDefault="00EA5ED1" w:rsidP="00EA5ED1">
      <w:pPr>
        <w:spacing w:after="0" w:line="360" w:lineRule="auto"/>
        <w:jc w:val="both"/>
        <w:rPr>
          <w:rFonts w:ascii="Times New Roman" w:hAnsi="Times New Roman" w:cs="Times New Roman"/>
          <w:sz w:val="24"/>
          <w:szCs w:val="24"/>
        </w:rPr>
      </w:pPr>
      <w:r w:rsidRPr="001E1748">
        <w:rPr>
          <w:rFonts w:ascii="Times New Roman" w:hAnsi="Times New Roman" w:cs="Times New Roman"/>
          <w:sz w:val="24"/>
          <w:szCs w:val="24"/>
        </w:rPr>
        <w:t>      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6308FB" w:rsidRDefault="006308FB"/>
    <w:sectPr w:rsidR="006308FB" w:rsidSect="006308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EA5ED1"/>
    <w:rsid w:val="006308FB"/>
    <w:rsid w:val="00A2049A"/>
    <w:rsid w:val="00EA5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D1"/>
  </w:style>
  <w:style w:type="paragraph" w:styleId="1">
    <w:name w:val="heading 1"/>
    <w:basedOn w:val="a"/>
    <w:link w:val="10"/>
    <w:uiPriority w:val="9"/>
    <w:qFormat/>
    <w:rsid w:val="00EA5E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A5E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E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A5ED1"/>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EA5ED1"/>
    <w:rPr>
      <w:b/>
      <w:bCs/>
    </w:rPr>
  </w:style>
  <w:style w:type="table" w:styleId="a4">
    <w:name w:val="Table Grid"/>
    <w:basedOn w:val="a1"/>
    <w:uiPriority w:val="59"/>
    <w:rsid w:val="00EA5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A5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EA5ED1"/>
    <w:rPr>
      <w:i/>
      <w:iCs/>
    </w:rPr>
  </w:style>
  <w:style w:type="paragraph" w:customStyle="1" w:styleId="100">
    <w:name w:val="10"/>
    <w:basedOn w:val="a"/>
    <w:rsid w:val="00EA5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basedOn w:val="a0"/>
    <w:uiPriority w:val="99"/>
    <w:semiHidden/>
    <w:unhideWhenUsed/>
    <w:rsid w:val="00EA5E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4374</Words>
  <Characters>24938</Characters>
  <Application>Microsoft Office Word</Application>
  <DocSecurity>0</DocSecurity>
  <Lines>207</Lines>
  <Paragraphs>58</Paragraphs>
  <ScaleCrop>false</ScaleCrop>
  <Company/>
  <LinksUpToDate>false</LinksUpToDate>
  <CharactersWithSpaces>29254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2021-03-27T08:59:00Z</dcterms:created>
  <dcterms:modified xsi:type="dcterms:W3CDTF">2021-03-27T09:00:00Z</dcterms:modified>
</cp:coreProperties>
</file>